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31698" w14:textId="77777777" w:rsidR="00567252" w:rsidRPr="006C11AA" w:rsidRDefault="00567252" w:rsidP="00567252">
      <w:pPr>
        <w:pStyle w:val="Zacznik"/>
        <w:numPr>
          <w:ilvl w:val="0"/>
          <w:numId w:val="0"/>
        </w:numPr>
        <w:spacing w:line="360" w:lineRule="auto"/>
        <w:ind w:firstLine="709"/>
        <w:jc w:val="center"/>
        <w:rPr>
          <w:rFonts w:ascii="Open Sans" w:hAnsi="Open Sans" w:cs="Open Sans"/>
          <w:bCs w:val="0"/>
          <w:sz w:val="18"/>
          <w:szCs w:val="18"/>
          <w:lang w:eastAsia="en-US"/>
        </w:rPr>
      </w:pPr>
    </w:p>
    <w:p w14:paraId="06F95ED1" w14:textId="15C80B33" w:rsidR="00567252" w:rsidRPr="006C11AA" w:rsidRDefault="00567252" w:rsidP="00567252">
      <w:pPr>
        <w:pStyle w:val="Zacznik"/>
        <w:numPr>
          <w:ilvl w:val="0"/>
          <w:numId w:val="0"/>
        </w:numPr>
        <w:spacing w:line="360" w:lineRule="auto"/>
        <w:ind w:firstLine="709"/>
        <w:jc w:val="center"/>
        <w:rPr>
          <w:rFonts w:ascii="Open Sans" w:hAnsi="Open Sans" w:cs="Open Sans"/>
          <w:bCs w:val="0"/>
          <w:color w:val="FF0000"/>
          <w:sz w:val="18"/>
          <w:szCs w:val="18"/>
          <w:lang w:eastAsia="en-US"/>
        </w:rPr>
      </w:pPr>
      <w:r w:rsidRPr="006C11AA">
        <w:rPr>
          <w:rFonts w:ascii="Open Sans" w:hAnsi="Open Sans" w:cs="Open Sans"/>
          <w:bCs w:val="0"/>
          <w:sz w:val="18"/>
          <w:szCs w:val="18"/>
          <w:lang w:eastAsia="en-US"/>
        </w:rPr>
        <w:t xml:space="preserve">Opis </w:t>
      </w:r>
      <w:r w:rsidR="00AF5D42">
        <w:rPr>
          <w:rFonts w:ascii="Open Sans" w:hAnsi="Open Sans" w:cs="Open Sans"/>
          <w:bCs w:val="0"/>
          <w:sz w:val="18"/>
          <w:szCs w:val="18"/>
          <w:lang w:eastAsia="en-US"/>
        </w:rPr>
        <w:t>P</w:t>
      </w:r>
      <w:r w:rsidRPr="006C11AA">
        <w:rPr>
          <w:rFonts w:ascii="Open Sans" w:hAnsi="Open Sans" w:cs="Open Sans"/>
          <w:bCs w:val="0"/>
          <w:sz w:val="18"/>
          <w:szCs w:val="18"/>
          <w:lang w:eastAsia="en-US"/>
        </w:rPr>
        <w:t xml:space="preserve">rzedmiotu </w:t>
      </w:r>
      <w:r w:rsidR="00AF5D42">
        <w:rPr>
          <w:rFonts w:ascii="Open Sans" w:hAnsi="Open Sans" w:cs="Open Sans"/>
          <w:bCs w:val="0"/>
          <w:sz w:val="18"/>
          <w:szCs w:val="18"/>
          <w:lang w:eastAsia="en-US"/>
        </w:rPr>
        <w:t>Z</w:t>
      </w:r>
      <w:r w:rsidRPr="006C11AA">
        <w:rPr>
          <w:rFonts w:ascii="Open Sans" w:hAnsi="Open Sans" w:cs="Open Sans"/>
          <w:bCs w:val="0"/>
          <w:sz w:val="18"/>
          <w:szCs w:val="18"/>
          <w:lang w:eastAsia="en-US"/>
        </w:rPr>
        <w:t>amówienia</w:t>
      </w:r>
      <w:r w:rsidR="00491A15" w:rsidRPr="006C11AA">
        <w:rPr>
          <w:rFonts w:ascii="Open Sans" w:hAnsi="Open Sans" w:cs="Open Sans"/>
          <w:bCs w:val="0"/>
          <w:sz w:val="18"/>
          <w:szCs w:val="18"/>
          <w:lang w:eastAsia="en-US"/>
        </w:rPr>
        <w:t xml:space="preserve"> dla części 1 </w:t>
      </w:r>
      <w:r w:rsidR="00B878FB" w:rsidRPr="006C11AA">
        <w:rPr>
          <w:rFonts w:ascii="Open Sans" w:hAnsi="Open Sans" w:cs="Open Sans"/>
          <w:bCs w:val="0"/>
          <w:sz w:val="18"/>
          <w:szCs w:val="18"/>
          <w:lang w:eastAsia="en-US"/>
        </w:rPr>
        <w:t>postępowania</w:t>
      </w:r>
    </w:p>
    <w:p w14:paraId="27B73059" w14:textId="77777777" w:rsidR="00567252" w:rsidRPr="006C11AA" w:rsidRDefault="00567252" w:rsidP="00567252">
      <w:pPr>
        <w:spacing w:line="360" w:lineRule="auto"/>
        <w:jc w:val="center"/>
        <w:rPr>
          <w:rFonts w:ascii="Open Sans" w:hAnsi="Open Sans" w:cs="Open Sans"/>
          <w:b/>
          <w:sz w:val="18"/>
          <w:szCs w:val="18"/>
        </w:rPr>
      </w:pPr>
    </w:p>
    <w:p w14:paraId="39C6978E" w14:textId="77777777" w:rsidR="00567252" w:rsidRPr="006C11AA" w:rsidRDefault="00567252" w:rsidP="00567252">
      <w:pPr>
        <w:spacing w:line="360" w:lineRule="auto"/>
        <w:jc w:val="left"/>
        <w:rPr>
          <w:rFonts w:ascii="Open Sans" w:hAnsi="Open Sans" w:cs="Open Sans"/>
          <w:b/>
          <w:sz w:val="18"/>
          <w:szCs w:val="18"/>
        </w:rPr>
      </w:pPr>
      <w:r w:rsidRPr="006C11AA">
        <w:rPr>
          <w:rFonts w:ascii="Open Sans" w:hAnsi="Open Sans" w:cs="Open Sans"/>
          <w:b/>
          <w:sz w:val="18"/>
          <w:szCs w:val="18"/>
        </w:rPr>
        <w:t>I.</w:t>
      </w:r>
      <w:r w:rsidRPr="006C11AA">
        <w:rPr>
          <w:rFonts w:ascii="Open Sans" w:hAnsi="Open Sans" w:cs="Open Sans"/>
          <w:b/>
          <w:sz w:val="18"/>
          <w:szCs w:val="18"/>
        </w:rPr>
        <w:tab/>
        <w:t>Opis przedmiotu zamówienia:</w:t>
      </w:r>
    </w:p>
    <w:p w14:paraId="2A3B39FF" w14:textId="42293371" w:rsidR="00567252" w:rsidRPr="006C11AA" w:rsidRDefault="00567252" w:rsidP="00F71F5A">
      <w:pPr>
        <w:pStyle w:val="Akapitzlist"/>
        <w:numPr>
          <w:ilvl w:val="0"/>
          <w:numId w:val="3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Przedmiotem zamówienia jest świadczenie usługi dostępu do</w:t>
      </w:r>
      <w:r w:rsidR="00F71F5A" w:rsidRPr="006C11AA">
        <w:rPr>
          <w:rFonts w:ascii="Open Sans" w:hAnsi="Open Sans" w:cs="Open Sans"/>
          <w:bCs/>
          <w:sz w:val="18"/>
          <w:szCs w:val="18"/>
        </w:rPr>
        <w:t xml:space="preserve"> </w:t>
      </w:r>
      <w:r w:rsidRPr="006C11AA">
        <w:rPr>
          <w:rFonts w:ascii="Open Sans" w:hAnsi="Open Sans" w:cs="Open Sans"/>
          <w:bCs/>
          <w:sz w:val="18"/>
          <w:szCs w:val="18"/>
        </w:rPr>
        <w:t xml:space="preserve">Systemu Informacji Prawnej (zwany dalej SIP) w trybie on-line przez Internet, </w:t>
      </w:r>
      <w:r w:rsidR="00FC0BEC" w:rsidRPr="006C11AA">
        <w:rPr>
          <w:rFonts w:ascii="Open Sans" w:hAnsi="Open Sans" w:cs="Open Sans"/>
          <w:bCs/>
          <w:sz w:val="18"/>
          <w:szCs w:val="18"/>
        </w:rPr>
        <w:t>umożliwiając</w:t>
      </w:r>
      <w:r w:rsidR="00FC0BEC">
        <w:rPr>
          <w:rFonts w:ascii="Open Sans" w:hAnsi="Open Sans" w:cs="Open Sans"/>
          <w:bCs/>
          <w:sz w:val="18"/>
          <w:szCs w:val="18"/>
        </w:rPr>
        <w:t>ej</w:t>
      </w:r>
      <w:r w:rsidR="00FC0BEC" w:rsidRPr="006C11AA">
        <w:rPr>
          <w:rFonts w:ascii="Open Sans" w:hAnsi="Open Sans" w:cs="Open Sans"/>
          <w:bCs/>
          <w:sz w:val="18"/>
          <w:szCs w:val="18"/>
        </w:rPr>
        <w:t xml:space="preserve"> </w:t>
      </w:r>
      <w:r w:rsidRPr="006C11AA">
        <w:rPr>
          <w:rFonts w:ascii="Open Sans" w:hAnsi="Open Sans" w:cs="Open Sans"/>
          <w:bCs/>
          <w:sz w:val="18"/>
          <w:szCs w:val="18"/>
        </w:rPr>
        <w:t xml:space="preserve">dostęp dla </w:t>
      </w:r>
      <w:r w:rsidR="00D165AC" w:rsidRPr="006C11AA">
        <w:rPr>
          <w:rFonts w:ascii="Open Sans" w:hAnsi="Open Sans" w:cs="Open Sans"/>
          <w:bCs/>
          <w:sz w:val="18"/>
          <w:szCs w:val="18"/>
        </w:rPr>
        <w:t>200</w:t>
      </w:r>
      <w:r w:rsidR="00F71F5A" w:rsidRPr="006C11AA">
        <w:rPr>
          <w:rFonts w:ascii="Open Sans" w:hAnsi="Open Sans" w:cs="Open Sans"/>
          <w:bCs/>
          <w:sz w:val="18"/>
          <w:szCs w:val="18"/>
        </w:rPr>
        <w:t xml:space="preserve"> </w:t>
      </w:r>
      <w:r w:rsidRPr="006C11AA">
        <w:rPr>
          <w:rFonts w:ascii="Open Sans" w:hAnsi="Open Sans" w:cs="Open Sans"/>
          <w:bCs/>
          <w:sz w:val="18"/>
          <w:szCs w:val="18"/>
        </w:rPr>
        <w:t>użytkowników równoczesnych</w:t>
      </w:r>
      <w:r w:rsidR="00467C2C" w:rsidRPr="006C11AA">
        <w:rPr>
          <w:rFonts w:ascii="Open Sans" w:hAnsi="Open Sans" w:cs="Open Sans"/>
          <w:bCs/>
          <w:sz w:val="18"/>
          <w:szCs w:val="18"/>
        </w:rPr>
        <w:t>.</w:t>
      </w:r>
    </w:p>
    <w:p w14:paraId="772E072F" w14:textId="77777777" w:rsidR="00567252" w:rsidRPr="006C11AA" w:rsidRDefault="00567252" w:rsidP="00567252">
      <w:pPr>
        <w:spacing w:line="360" w:lineRule="auto"/>
        <w:jc w:val="left"/>
        <w:rPr>
          <w:rFonts w:ascii="Open Sans" w:hAnsi="Open Sans" w:cs="Open Sans"/>
          <w:b/>
          <w:sz w:val="18"/>
          <w:szCs w:val="18"/>
        </w:rPr>
      </w:pPr>
      <w:r w:rsidRPr="006C11AA">
        <w:rPr>
          <w:rFonts w:ascii="Open Sans" w:hAnsi="Open Sans" w:cs="Open Sans"/>
          <w:b/>
          <w:sz w:val="18"/>
          <w:szCs w:val="18"/>
        </w:rPr>
        <w:t>II.</w:t>
      </w:r>
      <w:r w:rsidRPr="006C11AA">
        <w:rPr>
          <w:rFonts w:ascii="Open Sans" w:hAnsi="Open Sans" w:cs="Open Sans"/>
          <w:b/>
          <w:sz w:val="18"/>
          <w:szCs w:val="18"/>
        </w:rPr>
        <w:tab/>
        <w:t>Wymagania ogólne:</w:t>
      </w:r>
    </w:p>
    <w:p w14:paraId="3BD67F80" w14:textId="7B911423" w:rsidR="00567252" w:rsidRPr="006C11AA" w:rsidRDefault="00567252" w:rsidP="00567252">
      <w:pPr>
        <w:pStyle w:val="Akapitzlist"/>
        <w:numPr>
          <w:ilvl w:val="3"/>
          <w:numId w:val="7"/>
        </w:numPr>
        <w:spacing w:line="360" w:lineRule="auto"/>
        <w:ind w:left="284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Aplikacja, baza danych i inne oprogramowanie niezbędne do funkcjonowania SIP, są zainstalowane na serwerach Wykonawcy.</w:t>
      </w:r>
    </w:p>
    <w:p w14:paraId="2EE61ADB" w14:textId="317C2FF0" w:rsidR="00567252" w:rsidRPr="006C11AA" w:rsidRDefault="00567252" w:rsidP="00567252">
      <w:pPr>
        <w:pStyle w:val="Akapitzlist"/>
        <w:numPr>
          <w:ilvl w:val="3"/>
          <w:numId w:val="7"/>
        </w:numPr>
        <w:spacing w:line="360" w:lineRule="auto"/>
        <w:ind w:left="284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 xml:space="preserve">Użytkownicy </w:t>
      </w:r>
      <w:r w:rsidR="00C54DFC"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 xml:space="preserve">będą korzystać </w:t>
      </w:r>
      <w:r w:rsidRPr="006C11AA">
        <w:rPr>
          <w:rFonts w:ascii="Open Sans" w:hAnsi="Open Sans" w:cs="Open Sans"/>
          <w:bCs/>
          <w:sz w:val="18"/>
          <w:szCs w:val="18"/>
        </w:rPr>
        <w:t xml:space="preserve">z SIP </w:t>
      </w:r>
      <w:r w:rsidR="00C54DFC"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 xml:space="preserve">poprzez sieć </w:t>
      </w:r>
      <w:r w:rsidRPr="006C11AA">
        <w:rPr>
          <w:rFonts w:ascii="Open Sans" w:hAnsi="Open Sans" w:cs="Open Sans"/>
          <w:bCs/>
          <w:sz w:val="18"/>
          <w:szCs w:val="18"/>
        </w:rPr>
        <w:t xml:space="preserve">Internet przy użyciu powszechnie używanych przeglądarek internetowych (np. </w:t>
      </w:r>
      <w:proofErr w:type="spellStart"/>
      <w:r w:rsidRPr="006C11AA">
        <w:rPr>
          <w:rFonts w:ascii="Open Sans" w:hAnsi="Open Sans" w:cs="Open Sans"/>
          <w:bCs/>
          <w:sz w:val="18"/>
          <w:szCs w:val="18"/>
        </w:rPr>
        <w:t>Firefox</w:t>
      </w:r>
      <w:proofErr w:type="spellEnd"/>
      <w:r w:rsidRPr="006C11AA">
        <w:rPr>
          <w:rFonts w:ascii="Open Sans" w:hAnsi="Open Sans" w:cs="Open Sans"/>
          <w:bCs/>
          <w:sz w:val="18"/>
          <w:szCs w:val="18"/>
        </w:rPr>
        <w:t xml:space="preserve">, Chrome, Edge). </w:t>
      </w:r>
    </w:p>
    <w:p w14:paraId="2F400EF0" w14:textId="07FBBFC8" w:rsidR="00E21FDA" w:rsidRPr="006C11AA" w:rsidRDefault="001E475C" w:rsidP="00567252">
      <w:pPr>
        <w:pStyle w:val="Akapitzlist"/>
        <w:numPr>
          <w:ilvl w:val="3"/>
          <w:numId w:val="7"/>
        </w:numPr>
        <w:spacing w:line="360" w:lineRule="auto"/>
        <w:ind w:left="284" w:hanging="284"/>
        <w:rPr>
          <w:rFonts w:ascii="Open Sans" w:hAnsi="Open Sans" w:cs="Open Sans"/>
          <w:bCs/>
          <w:sz w:val="18"/>
          <w:szCs w:val="18"/>
        </w:rPr>
      </w:pPr>
      <w:r w:rsidRPr="00F70F7D">
        <w:rPr>
          <w:rFonts w:ascii="Open Sans" w:hAnsi="Open Sans" w:cs="Open Sans"/>
          <w:bCs/>
          <w:color w:val="000000" w:themeColor="text1"/>
          <w:sz w:val="18"/>
          <w:szCs w:val="18"/>
        </w:rPr>
        <w:t xml:space="preserve">Uprawnienia dostępu on-line przez Internet, o których mowa w sekcji I, nie mogą ograniczać liczby użytkowników, którzy będą korzystać z SIP w sposób nierównoczesny. Jedynym ograniczeniem ilościowym dla tej wersji dostępów jest liczba równoczesnych użytkowników korzystających z SIP, określona w przedmiocie zamówienia. </w:t>
      </w:r>
      <w:r w:rsidR="00567252" w:rsidRPr="006C11AA">
        <w:rPr>
          <w:rFonts w:ascii="Open Sans" w:hAnsi="Open Sans" w:cs="Open Sans"/>
          <w:bCs/>
          <w:sz w:val="18"/>
          <w:szCs w:val="18"/>
        </w:rPr>
        <w:t>Sesja użytkownika, który uzyska dostęp do systemu, ale jest nieaktywny, powinna być przez SIP zamykana po najdalej 3 godzinach nieaktywności i nie liczona w ramach puli dostępów równoczesnych.</w:t>
      </w:r>
    </w:p>
    <w:p w14:paraId="0F47D1DF" w14:textId="33279145" w:rsidR="00A16C87" w:rsidRDefault="00A16C87" w:rsidP="00453ABD">
      <w:pPr>
        <w:pStyle w:val="Akapitzlist"/>
        <w:numPr>
          <w:ilvl w:val="3"/>
          <w:numId w:val="7"/>
        </w:numPr>
        <w:spacing w:line="360" w:lineRule="auto"/>
        <w:ind w:left="284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6C11AA">
        <w:rPr>
          <w:rFonts w:ascii="Open Sans" w:hAnsi="Open Sans" w:cs="Open Sans"/>
          <w:bCs/>
          <w:color w:val="000000" w:themeColor="text1"/>
          <w:sz w:val="18"/>
          <w:szCs w:val="18"/>
        </w:rPr>
        <w:t>Wykonawca dostarczy uprawnienia dostępu przez przeglądarkę</w:t>
      </w:r>
      <w:r w:rsidR="002F1540" w:rsidRPr="006C11AA">
        <w:rPr>
          <w:rFonts w:ascii="Open Sans" w:hAnsi="Open Sans" w:cs="Open Sans"/>
          <w:bCs/>
          <w:color w:val="000000" w:themeColor="text1"/>
          <w:sz w:val="18"/>
          <w:szCs w:val="18"/>
        </w:rPr>
        <w:t xml:space="preserve"> </w:t>
      </w:r>
      <w:bookmarkStart w:id="0" w:name="_Hlk214969461"/>
      <w:r w:rsidR="002F1540" w:rsidRPr="006C11AA">
        <w:rPr>
          <w:rFonts w:ascii="Open Sans" w:hAnsi="Open Sans" w:cs="Open Sans"/>
          <w:bCs/>
          <w:color w:val="000000" w:themeColor="text1"/>
          <w:sz w:val="18"/>
          <w:szCs w:val="18"/>
        </w:rPr>
        <w:t>internetową</w:t>
      </w:r>
      <w:r w:rsidRPr="006C11AA">
        <w:rPr>
          <w:rFonts w:ascii="Open Sans" w:hAnsi="Open Sans" w:cs="Open Sans"/>
          <w:bCs/>
          <w:color w:val="000000" w:themeColor="text1"/>
          <w:sz w:val="18"/>
          <w:szCs w:val="18"/>
        </w:rPr>
        <w:t xml:space="preserve"> </w:t>
      </w:r>
      <w:bookmarkEnd w:id="0"/>
      <w:r w:rsidRPr="006C11AA">
        <w:rPr>
          <w:rFonts w:ascii="Open Sans" w:hAnsi="Open Sans" w:cs="Open Sans"/>
          <w:bCs/>
          <w:color w:val="000000" w:themeColor="text1"/>
          <w:sz w:val="18"/>
          <w:szCs w:val="18"/>
        </w:rPr>
        <w:t>do narzędzi administracyjnych służących do zarządzania użytkownikami Zamawiającego w SIP.</w:t>
      </w:r>
    </w:p>
    <w:p w14:paraId="0FFCCEC6" w14:textId="104CF121" w:rsidR="00E47C89" w:rsidRPr="006C11AA" w:rsidRDefault="00E47C89" w:rsidP="00453ABD">
      <w:pPr>
        <w:pStyle w:val="Akapitzlist"/>
        <w:numPr>
          <w:ilvl w:val="3"/>
          <w:numId w:val="7"/>
        </w:numPr>
        <w:spacing w:line="360" w:lineRule="auto"/>
        <w:ind w:left="284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>
        <w:rPr>
          <w:rFonts w:ascii="Open Sans" w:hAnsi="Open Sans" w:cs="Open Sans"/>
          <w:bCs/>
          <w:color w:val="000000" w:themeColor="text1"/>
          <w:sz w:val="18"/>
          <w:szCs w:val="18"/>
        </w:rPr>
        <w:t xml:space="preserve">Wykonawca zapewni integrację SIP z usługami Active Directory </w:t>
      </w:r>
      <w:proofErr w:type="spellStart"/>
      <w:r>
        <w:rPr>
          <w:rFonts w:ascii="Open Sans" w:hAnsi="Open Sans" w:cs="Open Sans"/>
          <w:bCs/>
          <w:color w:val="000000" w:themeColor="text1"/>
          <w:sz w:val="18"/>
          <w:szCs w:val="18"/>
        </w:rPr>
        <w:t>Federation</w:t>
      </w:r>
      <w:proofErr w:type="spellEnd"/>
      <w:r>
        <w:rPr>
          <w:rFonts w:ascii="Open Sans" w:hAnsi="Open Sans" w:cs="Open Sans"/>
          <w:bCs/>
          <w:color w:val="000000" w:themeColor="text1"/>
          <w:sz w:val="18"/>
          <w:szCs w:val="18"/>
        </w:rPr>
        <w:t xml:space="preserve"> Services (ADFS) Zamawiającego, umożliwiającą automatyczne identyfikowanie, uwierzytelnianie i autoryzowanie użytkowników Zamawiającego w SIP. </w:t>
      </w:r>
      <w:bookmarkStart w:id="1" w:name="_Hlk214970286"/>
      <w:r>
        <w:rPr>
          <w:rFonts w:ascii="Open Sans" w:hAnsi="Open Sans" w:cs="Open Sans"/>
          <w:bCs/>
          <w:color w:val="000000" w:themeColor="text1"/>
          <w:sz w:val="18"/>
          <w:szCs w:val="18"/>
        </w:rPr>
        <w:t xml:space="preserve">Integracja ta może być oparta </w:t>
      </w:r>
      <w:bookmarkEnd w:id="1"/>
      <w:r>
        <w:rPr>
          <w:rFonts w:ascii="Open Sans" w:hAnsi="Open Sans" w:cs="Open Sans"/>
          <w:bCs/>
          <w:color w:val="000000" w:themeColor="text1"/>
          <w:sz w:val="18"/>
          <w:szCs w:val="18"/>
        </w:rPr>
        <w:t>na bazie standardu SAML.</w:t>
      </w:r>
    </w:p>
    <w:p w14:paraId="231AB6B3" w14:textId="21C67FAE" w:rsidR="00E21FDA" w:rsidRPr="006C11AA" w:rsidRDefault="00567252" w:rsidP="00453ABD">
      <w:pPr>
        <w:pStyle w:val="Akapitzlist"/>
        <w:numPr>
          <w:ilvl w:val="3"/>
          <w:numId w:val="7"/>
        </w:numPr>
        <w:spacing w:line="360" w:lineRule="auto"/>
        <w:ind w:left="284" w:hanging="284"/>
        <w:rPr>
          <w:rFonts w:ascii="Open Sans" w:hAnsi="Open Sans" w:cs="Open Sans"/>
          <w:bCs/>
          <w:color w:val="000000" w:themeColor="text1"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 xml:space="preserve">Wykonawca, </w:t>
      </w:r>
      <w:r w:rsidR="00A16C87" w:rsidRPr="006C11AA">
        <w:rPr>
          <w:rFonts w:ascii="Open Sans" w:hAnsi="Open Sans" w:cs="Open Sans"/>
          <w:bCs/>
          <w:sz w:val="18"/>
          <w:szCs w:val="18"/>
        </w:rPr>
        <w:t xml:space="preserve">raz na kwartał </w:t>
      </w:r>
      <w:r w:rsidRPr="006C11AA">
        <w:rPr>
          <w:rFonts w:ascii="Open Sans" w:hAnsi="Open Sans" w:cs="Open Sans"/>
          <w:bCs/>
          <w:sz w:val="18"/>
          <w:szCs w:val="18"/>
        </w:rPr>
        <w:t>na wniosek Zamawiającego, dostarczy Zamawiającemu zestawienie prezentujące dane statystyczne z użycia SIP przez Zamawiającego w żądanym okresie czasu lub udostępni Zamawiającemu, poprzez interfejs webowy, możliwość samodzielnego generowania takich zestawień. Ww. zestawienie powinno w szczególności zawierać informację o maksymalnej liczbie jednocześnie zalogowanych użytkowników Zamawiającego w SIP.</w:t>
      </w:r>
    </w:p>
    <w:p w14:paraId="5D2ADBB6" w14:textId="57A7EA95" w:rsidR="003F6FA6" w:rsidRPr="006C11AA" w:rsidRDefault="003F6FA6" w:rsidP="00453ABD">
      <w:pPr>
        <w:pStyle w:val="Akapitzlist"/>
        <w:numPr>
          <w:ilvl w:val="3"/>
          <w:numId w:val="7"/>
        </w:numPr>
        <w:spacing w:line="360" w:lineRule="auto"/>
        <w:ind w:left="284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Aktualizacje SIP na serwerach Wykonawcy, w szczególności jego zawartości merytorycznej, będą realizowane na bieżąco, nie rzadziej niż co tydzień.</w:t>
      </w:r>
    </w:p>
    <w:p w14:paraId="5FDF2E8B" w14:textId="7DC0F796" w:rsidR="003F6FA6" w:rsidRPr="006C11AA" w:rsidRDefault="003F6FA6" w:rsidP="00453ABD">
      <w:pPr>
        <w:pStyle w:val="Akapitzlist"/>
        <w:numPr>
          <w:ilvl w:val="3"/>
          <w:numId w:val="7"/>
        </w:numPr>
        <w:spacing w:line="360" w:lineRule="auto"/>
        <w:ind w:left="284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W godzinach od 6 do 22 każdego dnia dostępność SIP nie może być niższa niż 97% (liczona jako współczynnik czasu dostępności do czasu ogółem, w skali tygodnia).</w:t>
      </w:r>
    </w:p>
    <w:p w14:paraId="08C58162" w14:textId="77777777" w:rsidR="00567252" w:rsidRPr="006C11AA" w:rsidRDefault="00567252" w:rsidP="00567252">
      <w:pPr>
        <w:spacing w:line="360" w:lineRule="auto"/>
        <w:jc w:val="left"/>
        <w:rPr>
          <w:rFonts w:ascii="Open Sans" w:hAnsi="Open Sans" w:cs="Open Sans"/>
          <w:b/>
          <w:sz w:val="18"/>
          <w:szCs w:val="18"/>
        </w:rPr>
      </w:pPr>
      <w:r w:rsidRPr="006C11AA">
        <w:rPr>
          <w:rFonts w:ascii="Open Sans" w:hAnsi="Open Sans" w:cs="Open Sans"/>
          <w:b/>
          <w:sz w:val="18"/>
          <w:szCs w:val="18"/>
        </w:rPr>
        <w:t>III.</w:t>
      </w:r>
      <w:r w:rsidRPr="006C11AA">
        <w:rPr>
          <w:rFonts w:ascii="Open Sans" w:hAnsi="Open Sans" w:cs="Open Sans"/>
          <w:b/>
          <w:sz w:val="18"/>
          <w:szCs w:val="18"/>
        </w:rPr>
        <w:tab/>
        <w:t>Wymagania dotyczące instruktażu:</w:t>
      </w:r>
    </w:p>
    <w:p w14:paraId="1C014F11" w14:textId="77777777" w:rsidR="00567252" w:rsidRPr="006C11AA" w:rsidRDefault="00567252" w:rsidP="00567252">
      <w:p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W cenie oferowanych dostępów do Systemu Wykonawca zobowiązany jest do umożliwienia uczestnictwa pracowników Zamawiającego w instruktażach realizowanych w postaci webinariów (tj. przez Internet), w zakresie zasad posługiwania się Systemem.</w:t>
      </w:r>
    </w:p>
    <w:p w14:paraId="7942F712" w14:textId="77777777" w:rsidR="00567252" w:rsidRPr="006C11AA" w:rsidRDefault="00567252" w:rsidP="00567252">
      <w:pPr>
        <w:spacing w:line="360" w:lineRule="auto"/>
        <w:jc w:val="left"/>
        <w:rPr>
          <w:rFonts w:ascii="Open Sans" w:hAnsi="Open Sans" w:cs="Open Sans"/>
          <w:b/>
          <w:sz w:val="18"/>
          <w:szCs w:val="18"/>
        </w:rPr>
      </w:pPr>
      <w:r w:rsidRPr="006C11AA">
        <w:rPr>
          <w:rFonts w:ascii="Open Sans" w:hAnsi="Open Sans" w:cs="Open Sans"/>
          <w:b/>
          <w:sz w:val="18"/>
          <w:szCs w:val="18"/>
        </w:rPr>
        <w:t>IV.</w:t>
      </w:r>
      <w:r w:rsidRPr="006C11AA">
        <w:rPr>
          <w:rFonts w:ascii="Open Sans" w:hAnsi="Open Sans" w:cs="Open Sans"/>
          <w:b/>
          <w:sz w:val="18"/>
          <w:szCs w:val="18"/>
        </w:rPr>
        <w:tab/>
        <w:t>Wymagania dotyczące zawartości merytorycznej:</w:t>
      </w:r>
    </w:p>
    <w:p w14:paraId="190D5AB6" w14:textId="77777777" w:rsidR="00567252" w:rsidRPr="006C11AA" w:rsidRDefault="00567252" w:rsidP="00567252">
      <w:pPr>
        <w:spacing w:line="360" w:lineRule="auto"/>
        <w:jc w:val="left"/>
        <w:rPr>
          <w:rFonts w:ascii="Open Sans" w:hAnsi="Open Sans" w:cs="Open Sans"/>
          <w:b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lastRenderedPageBreak/>
        <w:t>Opisane poniżej wymagania mają charakter minimalny. Wykonawca może zaproponować szerszy zakres zawartości i funkcjonalności.</w:t>
      </w:r>
    </w:p>
    <w:p w14:paraId="305DC49F" w14:textId="77777777" w:rsidR="00567252" w:rsidRPr="006C11AA" w:rsidRDefault="00567252" w:rsidP="00567252">
      <w:pPr>
        <w:spacing w:after="200" w:line="360" w:lineRule="auto"/>
        <w:jc w:val="left"/>
        <w:rPr>
          <w:rFonts w:ascii="Open Sans" w:hAnsi="Open Sans" w:cs="Open Sans"/>
          <w:b/>
          <w:sz w:val="18"/>
          <w:szCs w:val="18"/>
        </w:rPr>
      </w:pPr>
      <w:r w:rsidRPr="006C11AA">
        <w:rPr>
          <w:rFonts w:ascii="Open Sans" w:hAnsi="Open Sans" w:cs="Open Sans"/>
          <w:b/>
          <w:sz w:val="18"/>
          <w:szCs w:val="18"/>
        </w:rPr>
        <w:t>IV a) Minimalny zakres informacji udostępnianych w Systemie Informacji Prawnej</w:t>
      </w:r>
    </w:p>
    <w:p w14:paraId="184CCCB3" w14:textId="77777777" w:rsidR="00567252" w:rsidRPr="006C11AA" w:rsidRDefault="00567252" w:rsidP="00567252">
      <w:pPr>
        <w:spacing w:after="200" w:line="360" w:lineRule="auto"/>
        <w:jc w:val="left"/>
        <w:rPr>
          <w:rFonts w:ascii="Open Sans" w:hAnsi="Open Sans" w:cs="Open Sans"/>
          <w:b/>
          <w:sz w:val="18"/>
          <w:szCs w:val="18"/>
        </w:rPr>
      </w:pPr>
      <w:r w:rsidRPr="006C11AA">
        <w:rPr>
          <w:rFonts w:ascii="Open Sans" w:hAnsi="Open Sans" w:cs="Open Sans"/>
          <w:b/>
          <w:sz w:val="18"/>
          <w:szCs w:val="18"/>
        </w:rPr>
        <w:t>A) Dziennik Ustaw</w:t>
      </w:r>
    </w:p>
    <w:p w14:paraId="5555A6B3" w14:textId="77777777" w:rsidR="00567252" w:rsidRPr="006C11AA" w:rsidRDefault="00567252" w:rsidP="00567252">
      <w:pPr>
        <w:pStyle w:val="Akapitzlist"/>
        <w:numPr>
          <w:ilvl w:val="3"/>
          <w:numId w:val="8"/>
        </w:numPr>
        <w:spacing w:line="360" w:lineRule="auto"/>
        <w:ind w:left="284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Komplet informacji formalnych o aktach od 1918 roku (co najmniej: adres publikacyjny, tytuł, organ wydający, data uchwalenia lub wydania aktu, data ogłoszenia, data wejścia w życie, data utraty mocy, tekst aktu, informacja czy obowiązujący czy archiwalny) publikowanych w Dzienniku Ustaw.</w:t>
      </w:r>
    </w:p>
    <w:p w14:paraId="51E8F94B" w14:textId="77777777" w:rsidR="00567252" w:rsidRPr="006C11AA" w:rsidRDefault="00567252" w:rsidP="00567252">
      <w:pPr>
        <w:pStyle w:val="Akapitzlist"/>
        <w:numPr>
          <w:ilvl w:val="3"/>
          <w:numId w:val="8"/>
        </w:numPr>
        <w:spacing w:line="360" w:lineRule="auto"/>
        <w:ind w:left="284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Komplet tekstów projektów ustaw wraz z uzasadnieniami wniesionymi od III kadencji Sejmu z system relacji z aktami obowiązującymi (zmienia/uchyla). Możliwość przeglądania tekstów projektów nowelizacji aktu prawnego z poziomu samego aktu prawnego.</w:t>
      </w:r>
    </w:p>
    <w:p w14:paraId="71B08B09" w14:textId="77777777" w:rsidR="00567252" w:rsidRPr="006C11AA" w:rsidRDefault="00567252" w:rsidP="00567252">
      <w:pPr>
        <w:pStyle w:val="Akapitzlist"/>
        <w:numPr>
          <w:ilvl w:val="3"/>
          <w:numId w:val="8"/>
        </w:numPr>
        <w:spacing w:line="360" w:lineRule="auto"/>
        <w:ind w:left="284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Wszystkie akty obowiązujące oraz oczekujące.</w:t>
      </w:r>
    </w:p>
    <w:p w14:paraId="1CD2BB7A" w14:textId="77777777" w:rsidR="00567252" w:rsidRPr="006C11AA" w:rsidRDefault="00567252" w:rsidP="00567252">
      <w:pPr>
        <w:pStyle w:val="Akapitzlist"/>
        <w:numPr>
          <w:ilvl w:val="3"/>
          <w:numId w:val="8"/>
        </w:numPr>
        <w:spacing w:line="360" w:lineRule="auto"/>
        <w:ind w:left="284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Możliwość udostępniania kolejnych wersji historycznych aktów obowiązujących i uchylonych.</w:t>
      </w:r>
    </w:p>
    <w:p w14:paraId="5B6EFDAD" w14:textId="77777777" w:rsidR="00567252" w:rsidRPr="006C11AA" w:rsidRDefault="00567252" w:rsidP="00567252">
      <w:pPr>
        <w:pStyle w:val="Akapitzlist"/>
        <w:numPr>
          <w:ilvl w:val="3"/>
          <w:numId w:val="8"/>
        </w:numPr>
        <w:spacing w:line="360" w:lineRule="auto"/>
        <w:ind w:left="284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Wzajemne powiązania formalne między aktami (co najmniej relacje typu: zmienia - zmieniony przez, uchyla - uchylony przez, wykonuje - wykonywany przez, ujednolica - ujednolicony przez, wprowadza - wprowadzony przez, interpretuje - interpretowany przez, implementuje - implementowany przez, zastępuje - zastępowany przez).</w:t>
      </w:r>
    </w:p>
    <w:p w14:paraId="4C06C531" w14:textId="77777777" w:rsidR="00567252" w:rsidRPr="006C11AA" w:rsidRDefault="00567252" w:rsidP="00567252">
      <w:pPr>
        <w:pStyle w:val="Akapitzlist"/>
        <w:numPr>
          <w:ilvl w:val="3"/>
          <w:numId w:val="8"/>
        </w:numPr>
        <w:spacing w:line="360" w:lineRule="auto"/>
        <w:ind w:left="284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Odwołania do przywołanych w aktach przepisów innych aktów prawnych, aktów wykonawczych z poziomu tekstu aktu i konkretnych jednostek redakcyjnych.</w:t>
      </w:r>
    </w:p>
    <w:p w14:paraId="3AC7BF7E" w14:textId="77777777" w:rsidR="00567252" w:rsidRPr="006C11AA" w:rsidRDefault="00567252" w:rsidP="00567252">
      <w:pPr>
        <w:pStyle w:val="Akapitzlist"/>
        <w:numPr>
          <w:ilvl w:val="3"/>
          <w:numId w:val="8"/>
        </w:numPr>
        <w:spacing w:line="360" w:lineRule="auto"/>
        <w:ind w:left="284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Odwołania do orzeczeń z poziomu tekstu aktu i konkretnych jednostek redakcyjnych.</w:t>
      </w:r>
    </w:p>
    <w:p w14:paraId="1C0A24AF" w14:textId="77777777" w:rsidR="00567252" w:rsidRPr="006C11AA" w:rsidRDefault="00567252" w:rsidP="00567252">
      <w:pPr>
        <w:pStyle w:val="Akapitzlist"/>
        <w:numPr>
          <w:ilvl w:val="3"/>
          <w:numId w:val="8"/>
        </w:numPr>
        <w:spacing w:line="360" w:lineRule="auto"/>
        <w:ind w:left="284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Odwołania do cytatów/tez z piśmiennictwa prawniczego z poziomu tekstu aktu i konkretnych jednostek redakcyjnych.</w:t>
      </w:r>
    </w:p>
    <w:p w14:paraId="4C2E143B" w14:textId="77777777" w:rsidR="00567252" w:rsidRPr="006C11AA" w:rsidRDefault="00567252" w:rsidP="00567252">
      <w:pPr>
        <w:pStyle w:val="Akapitzlist"/>
        <w:numPr>
          <w:ilvl w:val="3"/>
          <w:numId w:val="8"/>
        </w:numPr>
        <w:spacing w:line="360" w:lineRule="auto"/>
        <w:ind w:left="284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Odwołania do komentarzy z poziomu tekstu aktu prawnego i konkretnych jednostek redakcyjnych.</w:t>
      </w:r>
    </w:p>
    <w:p w14:paraId="1ECB004A" w14:textId="77777777" w:rsidR="00567252" w:rsidRPr="006C11AA" w:rsidRDefault="00567252" w:rsidP="00567252">
      <w:pPr>
        <w:pStyle w:val="Akapitzlist"/>
        <w:numPr>
          <w:ilvl w:val="3"/>
          <w:numId w:val="8"/>
        </w:numPr>
        <w:spacing w:line="360" w:lineRule="auto"/>
        <w:ind w:left="284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Odwołania do monografii z poziomu tekstu aktu prawnego i konkretnych jednostek redakcyjnych.</w:t>
      </w:r>
    </w:p>
    <w:p w14:paraId="6CD6DD17" w14:textId="77777777" w:rsidR="00567252" w:rsidRPr="006C11AA" w:rsidRDefault="00567252" w:rsidP="00567252">
      <w:pPr>
        <w:pStyle w:val="Akapitzlist"/>
        <w:numPr>
          <w:ilvl w:val="3"/>
          <w:numId w:val="8"/>
        </w:numPr>
        <w:spacing w:line="360" w:lineRule="auto"/>
        <w:ind w:left="284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Odwołania do wzorów dokumentów z poziomu tekstu aktu prawnego i konkretnych jednostek redakcyjnych.</w:t>
      </w:r>
    </w:p>
    <w:p w14:paraId="09EC9CC4" w14:textId="77777777" w:rsidR="00567252" w:rsidRPr="006C11AA" w:rsidRDefault="00567252" w:rsidP="00567252">
      <w:pPr>
        <w:pStyle w:val="Akapitzlist"/>
        <w:numPr>
          <w:ilvl w:val="3"/>
          <w:numId w:val="8"/>
        </w:numPr>
        <w:spacing w:line="360" w:lineRule="auto"/>
        <w:ind w:left="284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Odwołania do pism urzędowych z poziomu tekstu aktu prawnego i konkretnych jednostek redakcyjnych.</w:t>
      </w:r>
    </w:p>
    <w:p w14:paraId="16D16217" w14:textId="5CAE96CD" w:rsidR="00567252" w:rsidRPr="006C11AA" w:rsidRDefault="00567252" w:rsidP="00567252">
      <w:pPr>
        <w:pStyle w:val="Akapitzlist"/>
        <w:numPr>
          <w:ilvl w:val="3"/>
          <w:numId w:val="8"/>
        </w:numPr>
        <w:spacing w:line="360" w:lineRule="auto"/>
        <w:ind w:left="284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 xml:space="preserve">Możliwość przeglądania tekstów projektów mogących zmienić akt obowiązujący z poziomu </w:t>
      </w:r>
      <w:r w:rsidR="00F71F5A" w:rsidRPr="006C11AA">
        <w:rPr>
          <w:rFonts w:ascii="Open Sans" w:hAnsi="Open Sans" w:cs="Open Sans"/>
          <w:bCs/>
          <w:sz w:val="18"/>
          <w:szCs w:val="18"/>
        </w:rPr>
        <w:t xml:space="preserve">konkretnej jednostki redakcyjnej </w:t>
      </w:r>
      <w:r w:rsidRPr="006C11AA">
        <w:rPr>
          <w:rFonts w:ascii="Open Sans" w:hAnsi="Open Sans" w:cs="Open Sans"/>
          <w:bCs/>
          <w:sz w:val="18"/>
          <w:szCs w:val="18"/>
        </w:rPr>
        <w:t xml:space="preserve">aktu prawnego, </w:t>
      </w:r>
      <w:r w:rsidR="00466043" w:rsidRPr="006C11AA">
        <w:rPr>
          <w:rFonts w:ascii="Open Sans" w:hAnsi="Open Sans" w:cs="Open Sans"/>
          <w:bCs/>
          <w:sz w:val="18"/>
          <w:szCs w:val="18"/>
        </w:rPr>
        <w:t xml:space="preserve">którego </w:t>
      </w:r>
      <w:r w:rsidRPr="006C11AA">
        <w:rPr>
          <w:rFonts w:ascii="Open Sans" w:hAnsi="Open Sans" w:cs="Open Sans"/>
          <w:bCs/>
          <w:sz w:val="18"/>
          <w:szCs w:val="18"/>
        </w:rPr>
        <w:t>dotyczy projekt.</w:t>
      </w:r>
    </w:p>
    <w:p w14:paraId="79ACDA0E" w14:textId="77777777" w:rsidR="00567252" w:rsidRPr="006C11AA" w:rsidRDefault="00567252" w:rsidP="00567252">
      <w:p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/>
          <w:sz w:val="18"/>
          <w:szCs w:val="18"/>
        </w:rPr>
        <w:t>B)</w:t>
      </w:r>
      <w:r w:rsidRPr="006C11AA">
        <w:rPr>
          <w:rFonts w:ascii="Open Sans" w:hAnsi="Open Sans" w:cs="Open Sans"/>
          <w:bCs/>
          <w:sz w:val="18"/>
          <w:szCs w:val="18"/>
        </w:rPr>
        <w:t xml:space="preserve"> </w:t>
      </w:r>
      <w:r w:rsidRPr="006C11AA">
        <w:rPr>
          <w:rStyle w:val="Teksttreci2Pogrubienie"/>
          <w:rFonts w:ascii="Open Sans" w:hAnsi="Open Sans" w:cs="Open Sans"/>
          <w:sz w:val="18"/>
          <w:szCs w:val="18"/>
        </w:rPr>
        <w:t>Monitor Polski</w:t>
      </w:r>
      <w:r w:rsidRPr="006C11AA">
        <w:rPr>
          <w:rFonts w:ascii="Open Sans" w:hAnsi="Open Sans" w:cs="Open Sans"/>
          <w:bCs/>
          <w:sz w:val="18"/>
          <w:szCs w:val="18"/>
        </w:rPr>
        <w:t xml:space="preserve"> </w:t>
      </w:r>
    </w:p>
    <w:p w14:paraId="773632C9" w14:textId="77777777" w:rsidR="00567252" w:rsidRPr="006C11AA" w:rsidRDefault="00567252" w:rsidP="00567252">
      <w:pPr>
        <w:pStyle w:val="Akapitzlist"/>
        <w:numPr>
          <w:ilvl w:val="3"/>
          <w:numId w:val="9"/>
        </w:numPr>
        <w:spacing w:line="360" w:lineRule="auto"/>
        <w:ind w:left="284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Komplet informacji formalnych o aktach od 1918 roku (co najmniej: adres publikacyjny, tytuł, organ wydający, data uchwalenia lub wydania aktu, data ogłoszenia, data wejścia w życie, data utraty mocy, tekst aktu, informacja czy obowiązujący czy archiwalny) publikowanych w Monitorze Polskim.</w:t>
      </w:r>
    </w:p>
    <w:p w14:paraId="754731D7" w14:textId="77777777" w:rsidR="00567252" w:rsidRPr="006C11AA" w:rsidRDefault="00567252" w:rsidP="00567252">
      <w:pPr>
        <w:pStyle w:val="Akapitzlist"/>
        <w:numPr>
          <w:ilvl w:val="3"/>
          <w:numId w:val="9"/>
        </w:numPr>
        <w:spacing w:line="360" w:lineRule="auto"/>
        <w:ind w:left="284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Komplet tekstów aktów ujednoliconych i ocenionych, co do obowiązywania, opublikowanych od 1960 r.</w:t>
      </w:r>
    </w:p>
    <w:p w14:paraId="475009CE" w14:textId="77777777" w:rsidR="00567252" w:rsidRPr="006C11AA" w:rsidRDefault="00567252" w:rsidP="00567252">
      <w:pPr>
        <w:pStyle w:val="Akapitzlist"/>
        <w:numPr>
          <w:ilvl w:val="3"/>
          <w:numId w:val="9"/>
        </w:numPr>
        <w:spacing w:line="360" w:lineRule="auto"/>
        <w:ind w:left="284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Wszystkie akty obowiązujące oraz oczekujące.</w:t>
      </w:r>
    </w:p>
    <w:p w14:paraId="6494F1AF" w14:textId="77777777" w:rsidR="00567252" w:rsidRPr="006C11AA" w:rsidRDefault="00567252" w:rsidP="00567252">
      <w:pPr>
        <w:pStyle w:val="Akapitzlist"/>
        <w:numPr>
          <w:ilvl w:val="3"/>
          <w:numId w:val="9"/>
        </w:numPr>
        <w:spacing w:line="360" w:lineRule="auto"/>
        <w:ind w:left="284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lastRenderedPageBreak/>
        <w:t>Komplet tekstów pierwotnych aktów prawnych (zeskanowanych) identycznych co do formy, jak tekst opublikowany w wersji papierowej w Dzienniku Ustaw i Monitorze Polskim (dotyczy wersji papierowej do 2012r.). Dopuszcza się możliwość przeglądania poprzez Internet.</w:t>
      </w:r>
    </w:p>
    <w:p w14:paraId="4108BC36" w14:textId="77777777" w:rsidR="00567252" w:rsidRPr="006C11AA" w:rsidRDefault="00567252" w:rsidP="00567252">
      <w:pPr>
        <w:pStyle w:val="Akapitzlist"/>
        <w:numPr>
          <w:ilvl w:val="3"/>
          <w:numId w:val="9"/>
        </w:numPr>
        <w:spacing w:line="360" w:lineRule="auto"/>
        <w:ind w:left="284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Wzory pism (w tym m.in. procesowe i formularze procesowe) i umów, w tym zbiór obowiązujących formularzy urzędowych opublikowanych w Dziennikach Ustaw i Monitorach Polskich, wzory pism związanych z procesem udzielania zamówień publicznych z poziomu konkretnych jednostek redakcyjnych. Dopuszcza się dostęp do tych dokumentów przez Internet.</w:t>
      </w:r>
    </w:p>
    <w:p w14:paraId="07294434" w14:textId="77777777" w:rsidR="00567252" w:rsidRPr="006C11AA" w:rsidRDefault="00567252" w:rsidP="00567252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6C11AA">
        <w:rPr>
          <w:rFonts w:ascii="Open Sans" w:hAnsi="Open Sans" w:cs="Open Sans"/>
          <w:b/>
          <w:sz w:val="18"/>
          <w:szCs w:val="18"/>
        </w:rPr>
        <w:t>C) Prawo miejscowe</w:t>
      </w:r>
    </w:p>
    <w:p w14:paraId="552A3789" w14:textId="6E4C2C79" w:rsidR="00567252" w:rsidRPr="006C11AA" w:rsidRDefault="00567252" w:rsidP="00567252">
      <w:pPr>
        <w:pStyle w:val="Akapitzlist"/>
        <w:numPr>
          <w:ilvl w:val="0"/>
          <w:numId w:val="10"/>
        </w:numPr>
        <w:spacing w:line="360" w:lineRule="auto"/>
        <w:ind w:left="284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 xml:space="preserve">Komplet ujednoliconych i ocenianych co do obowiązywania tekstów aktów prawnych opublikowanych w wojewódzkich dziennikach urzędowych od wprowadzenia 16 województw ustawą z dnia </w:t>
      </w:r>
      <w:r w:rsidR="00F71F5A" w:rsidRPr="006C11AA">
        <w:rPr>
          <w:rFonts w:ascii="Open Sans" w:hAnsi="Open Sans" w:cs="Open Sans"/>
          <w:bCs/>
          <w:sz w:val="18"/>
          <w:szCs w:val="18"/>
        </w:rPr>
        <w:t xml:space="preserve">24 lipca 1998 </w:t>
      </w:r>
      <w:r w:rsidRPr="006C11AA">
        <w:rPr>
          <w:rFonts w:ascii="Open Sans" w:hAnsi="Open Sans" w:cs="Open Sans"/>
          <w:bCs/>
          <w:sz w:val="18"/>
          <w:szCs w:val="18"/>
        </w:rPr>
        <w:t>r. o wprowadzeniu zasadniczego trójstopniowego podziału terytorialnego państwa.</w:t>
      </w:r>
    </w:p>
    <w:p w14:paraId="4FA168E5" w14:textId="77777777" w:rsidR="00567252" w:rsidRPr="006C11AA" w:rsidRDefault="00567252" w:rsidP="00567252">
      <w:pPr>
        <w:pStyle w:val="Akapitzlist"/>
        <w:numPr>
          <w:ilvl w:val="0"/>
          <w:numId w:val="10"/>
        </w:numPr>
        <w:spacing w:line="360" w:lineRule="auto"/>
        <w:ind w:left="284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Możliwość wyszukiwania aktów prawa miejscowego w zawężeniu dla wybranego województwa, powiatu, gminy, także z jednoczesną możliwością wyszukania dla wybranej tematyki wg indeksów hasłowych.</w:t>
      </w:r>
    </w:p>
    <w:p w14:paraId="7E420921" w14:textId="77777777" w:rsidR="00567252" w:rsidRPr="006C11AA" w:rsidRDefault="00567252" w:rsidP="00567252">
      <w:pPr>
        <w:spacing w:line="360" w:lineRule="auto"/>
        <w:ind w:left="284" w:hanging="284"/>
        <w:rPr>
          <w:rFonts w:ascii="Open Sans" w:hAnsi="Open Sans" w:cs="Open Sans"/>
          <w:b/>
          <w:sz w:val="18"/>
          <w:szCs w:val="18"/>
        </w:rPr>
      </w:pPr>
      <w:r w:rsidRPr="006C11AA">
        <w:rPr>
          <w:rFonts w:ascii="Open Sans" w:hAnsi="Open Sans" w:cs="Open Sans"/>
          <w:b/>
          <w:sz w:val="18"/>
          <w:szCs w:val="18"/>
        </w:rPr>
        <w:t>D) Dzienniki Urzędowe</w:t>
      </w:r>
    </w:p>
    <w:p w14:paraId="4665456D" w14:textId="77777777" w:rsidR="00567252" w:rsidRPr="006C11AA" w:rsidRDefault="00567252" w:rsidP="00567252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Ujednolicone teksty aktów prawnych opublikowanych w Dziennikach Urzędowych naczelnych i centralnych organów administracji rządowej (aktualnych i stanowiących kontynuację dzienników wydawanych przez urząd występujący pod inną nazwą), w tym:</w:t>
      </w:r>
    </w:p>
    <w:p w14:paraId="36254BFA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Biuletyn Informacyjny Lasów Państwowych co najmniej od 2001 r.</w:t>
      </w:r>
    </w:p>
    <w:p w14:paraId="4FE08671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Dziennik Urzędowy Agencji Bezpieczeństwa Wewnętrznego co najmniej od 2009 r.</w:t>
      </w:r>
    </w:p>
    <w:p w14:paraId="739287F8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Dziennik Urzędowy Agencji Wywiadu co najmniej od 2010 r.</w:t>
      </w:r>
    </w:p>
    <w:p w14:paraId="57773D03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Dziennik Urzędowy Centralnego Biura Antykorupcyjnego co najmniej od 2007 r.</w:t>
      </w:r>
    </w:p>
    <w:p w14:paraId="146C891D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Dziennik Urzędowy Centralnego Zarządu Służby Więziennej co najmniej od 2004 r.</w:t>
      </w:r>
    </w:p>
    <w:p w14:paraId="22D4DC07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Dziennik Urzędowy Generalnej Dyrekcji Dróg Krajowych i Autostrad co najmniej od 2014 r.</w:t>
      </w:r>
    </w:p>
    <w:p w14:paraId="5B09BEC0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Dziennik Urzędowy Generalnej Dyrekcji Ochrony Środowiska co najmniej od 2011 r.</w:t>
      </w:r>
    </w:p>
    <w:p w14:paraId="1FE7AD29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Dziennik Urzędowy Głównego Inspektora Ochrony Środowiska co najmniej od 2012 r.</w:t>
      </w:r>
    </w:p>
    <w:p w14:paraId="15EAB678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Dziennik Urzędowy Głównego Inspektoratu Transportu Drogowego co najmniej od 2014 r.</w:t>
      </w:r>
    </w:p>
    <w:p w14:paraId="6866D263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Głównego Urzędu Miar co najmniej od 2001 r.</w:t>
      </w:r>
    </w:p>
    <w:p w14:paraId="4BA21407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Głównego Urzędu Statystycznego co najmniej od 1980 r.</w:t>
      </w:r>
    </w:p>
    <w:p w14:paraId="23E7383F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 xml:space="preserve">   Dziennik Urzędowy Komendy Głównej Państwowej Straży Pożarnej co najmniej od 2001 r.</w:t>
      </w:r>
    </w:p>
    <w:p w14:paraId="78658B58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Komendy Głównej Policji co najmniej od 2000 r.</w:t>
      </w:r>
    </w:p>
    <w:p w14:paraId="6A9FB397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Komendy Głównej Straży Granicznej co najmniej od 2001 r.</w:t>
      </w:r>
    </w:p>
    <w:p w14:paraId="0BB9952E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Komisji Nadzoru Finansowego co najmniej od 2006 r.</w:t>
      </w:r>
    </w:p>
    <w:p w14:paraId="699CB9B5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Komisji Nadzoru Ubezpieczeń i Funduszy Emerytalnych co najmniej od 2003 r.</w:t>
      </w:r>
    </w:p>
    <w:p w14:paraId="3C8D5734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Komisji Papierów Wartościowych i Giełd co najmniej od 1998 r.</w:t>
      </w:r>
    </w:p>
    <w:p w14:paraId="155748CD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Komitetu Integracji Europejskiej co najmniej od 2000 r.</w:t>
      </w:r>
    </w:p>
    <w:p w14:paraId="50908AF5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Ministra Administracji i Cyfryzacji co najmniej od 2012 r.</w:t>
      </w:r>
    </w:p>
    <w:p w14:paraId="542FB278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Ministra Aktywów Państwowych od 2020 r.</w:t>
      </w:r>
    </w:p>
    <w:p w14:paraId="44DE7ACA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lastRenderedPageBreak/>
        <w:tab/>
        <w:t>Dziennik Urzędowy Ministra Budownictwa co najmniej od 2006 r.</w:t>
      </w:r>
    </w:p>
    <w:p w14:paraId="26195F04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after="0"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Ministra Cyfryzacji co najmniej od 2015 r.</w:t>
      </w:r>
    </w:p>
    <w:p w14:paraId="365EE8CE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after="0"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Ministra Edukacji Narodowej co najmniej od 1998 r.</w:t>
      </w:r>
    </w:p>
    <w:p w14:paraId="72160432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Ministra Energii co najmniej od 2016 r.</w:t>
      </w:r>
    </w:p>
    <w:p w14:paraId="51ABD871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Ministra Finansów co najmniej od 1971 r.</w:t>
      </w:r>
    </w:p>
    <w:p w14:paraId="489B3EA4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Ministra Gospodarki co najmniej od 2008 r.</w:t>
      </w:r>
    </w:p>
    <w:p w14:paraId="06BF0062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Ministra Gospodarki Morskiej co najmniej od 2006 r.</w:t>
      </w:r>
    </w:p>
    <w:p w14:paraId="687E6B2B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Ministra Infrastruktury co najmniej od 2001 r.</w:t>
      </w:r>
    </w:p>
    <w:p w14:paraId="54E239F8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Ministra Infrastruktury i Rozwoju co najmniej od 2013 r.</w:t>
      </w:r>
    </w:p>
    <w:p w14:paraId="05D6C7C6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Ministra Inwestycji i Rozwoju co najmniej od 2018 r.</w:t>
      </w:r>
    </w:p>
    <w:p w14:paraId="1BBAA0E4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Ministra Kultury co najmniej od 2001 r.</w:t>
      </w:r>
    </w:p>
    <w:p w14:paraId="61BB19E0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Ministra Nauki i Informatyzacji co najmniej od 2001 r.</w:t>
      </w:r>
    </w:p>
    <w:p w14:paraId="61DC986A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Ministra Nauki i Szkolnictwa Wyższego co najmniej od 2006 r.</w:t>
      </w:r>
    </w:p>
    <w:p w14:paraId="66D005E1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Ministra Obrony Narodowej co najmniej od 2001 r.</w:t>
      </w:r>
    </w:p>
    <w:p w14:paraId="557E6DBE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Ministra Pracy i Polityki Socjalnej co najmniej od 1988 r.</w:t>
      </w:r>
    </w:p>
    <w:p w14:paraId="6E44E62A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Ministra Rodziny, Pracy i Polityki Społecznej co najmniej od 2015 r.</w:t>
      </w:r>
    </w:p>
    <w:p w14:paraId="643ED8C9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Ministra Rodziny i Polityki Społecznej co najmniej od 2020 r.</w:t>
      </w:r>
    </w:p>
    <w:p w14:paraId="5A0F76DA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Ministra Przedsiębiorczości i Technologii co najmniej od 2018 r.</w:t>
      </w:r>
    </w:p>
    <w:p w14:paraId="1E4F6F40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Ministra Rolnictwa i Rozwoju Wsi co najmniej od 1999 r.</w:t>
      </w:r>
    </w:p>
    <w:p w14:paraId="686BACDC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Ministra Rozwoju, Pracy i Technologii co najmniej od 2020 r. Dziennik Urzędowy  Ministra Rozwoju i Finansów co najmniej od 2016 r.</w:t>
      </w:r>
    </w:p>
    <w:p w14:paraId="05D3601F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Ministra Rozwoju Regionalnego co najmniej od 2013 r.</w:t>
      </w:r>
    </w:p>
    <w:p w14:paraId="191B43D4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Ministra Skarbu Państwa co najmniej od 2002 r.</w:t>
      </w:r>
    </w:p>
    <w:p w14:paraId="4605E931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Ministra Sportu i Turystyki co najmniej od 2012 r.</w:t>
      </w:r>
    </w:p>
    <w:p w14:paraId="6BCFDA16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Ministra Spraw Wewnętrznych co najmniej od 1992 r.</w:t>
      </w:r>
    </w:p>
    <w:p w14:paraId="1FEE5D4E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Ministra Spraw Zagranicznych co najmniej od 2001 r.</w:t>
      </w:r>
    </w:p>
    <w:p w14:paraId="167E2E9D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Ministra Sprawiedliwości co najmniej od 1998 r.</w:t>
      </w:r>
    </w:p>
    <w:p w14:paraId="01CEF622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Ministra Środowiska co najmniej od 2002 r.</w:t>
      </w:r>
    </w:p>
    <w:p w14:paraId="7BC5398F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Ministra Transportu co najmniej od 2006 r.</w:t>
      </w:r>
    </w:p>
    <w:p w14:paraId="583E2088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Ministra Transportu i Budownictwa co najmniej od 2005 r.</w:t>
      </w:r>
    </w:p>
    <w:p w14:paraId="6272DC71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Ministra Transportu i Gospodarki Morskiej co najmniej od 2001 r.</w:t>
      </w:r>
    </w:p>
    <w:p w14:paraId="6B7FCF7D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Ministra Transportu, Budownictwa i Gospodarki Morskiej co najmniej od 2011 r.</w:t>
      </w:r>
    </w:p>
    <w:p w14:paraId="2147D297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Ministra Zdrowia co najmniej od 1984 r.</w:t>
      </w:r>
    </w:p>
    <w:p w14:paraId="5B66BF26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Ministra Finansów Funduszy i Polityki Regionalnej.</w:t>
      </w:r>
    </w:p>
    <w:p w14:paraId="0FBFFBE9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Narodowego Banku Polskiego co najmniej od 1982 r.</w:t>
      </w:r>
    </w:p>
    <w:p w14:paraId="532FCAB9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Państwowej Agencji Atomistyki co najmniej od 2010 r.</w:t>
      </w:r>
    </w:p>
    <w:p w14:paraId="6B80F412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Prezesa Kasy Rolniczego Ubezpieczenia Społecznego co najmniej od 2002 r.</w:t>
      </w:r>
    </w:p>
    <w:p w14:paraId="4D2040B6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Urzędu Komunikacji Elektronicznej co najmniej od 2006 r.</w:t>
      </w:r>
    </w:p>
    <w:p w14:paraId="695F6ECA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lastRenderedPageBreak/>
        <w:tab/>
        <w:t>Dziennik Urzędowy Urzędu Lotnictwa Cywilnego co najmniej od 2003 r.</w:t>
      </w:r>
    </w:p>
    <w:p w14:paraId="0D2A3213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Urzędu Mieszkalnictwa i Rozwoju Miast co najmniej od 2001 r.</w:t>
      </w:r>
    </w:p>
    <w:p w14:paraId="26CFAB97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Urzędu Ochrony Konkurencji i Konsumentów co najmniej od 2001 r.</w:t>
      </w:r>
    </w:p>
    <w:p w14:paraId="07F68B89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Urzędu Patentowego Rzeczypospolitej Polskiej co najmniej od 2001 r.</w:t>
      </w:r>
    </w:p>
    <w:p w14:paraId="1853CBC8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Urzędu Rejestracji Produktów Leczniczych, Wyrobów Medycznych i Produktów Biobójczych co najmniej od 2011 r.</w:t>
      </w:r>
    </w:p>
    <w:p w14:paraId="61BD764B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Wyższego Urzędu Górniczego co najmniej od 2002 r.</w:t>
      </w:r>
    </w:p>
    <w:p w14:paraId="3C7015C1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Dziennik Urzędowy Zakładu Ubezpieczeń Społecznych co najmniej od 1980 r.</w:t>
      </w:r>
    </w:p>
    <w:p w14:paraId="32FF6647" w14:textId="77777777" w:rsidR="00567252" w:rsidRPr="006C11AA" w:rsidRDefault="00567252" w:rsidP="00567252">
      <w:pPr>
        <w:pStyle w:val="Akapitzlist"/>
        <w:numPr>
          <w:ilvl w:val="3"/>
          <w:numId w:val="2"/>
        </w:numPr>
        <w:spacing w:line="360" w:lineRule="auto"/>
        <w:ind w:left="567" w:hanging="283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ab/>
        <w:t>Zarządzenia Prezesa Narodowego Funduszu Zdrowia co najmniej od 2007 r.</w:t>
      </w:r>
    </w:p>
    <w:p w14:paraId="0B03917B" w14:textId="77777777" w:rsidR="00567252" w:rsidRPr="006C11AA" w:rsidRDefault="00567252" w:rsidP="00567252">
      <w:pPr>
        <w:spacing w:line="360" w:lineRule="auto"/>
        <w:ind w:left="284" w:hanging="284"/>
        <w:rPr>
          <w:rFonts w:ascii="Open Sans" w:hAnsi="Open Sans" w:cs="Open Sans"/>
          <w:b/>
          <w:sz w:val="18"/>
          <w:szCs w:val="18"/>
        </w:rPr>
      </w:pPr>
      <w:r w:rsidRPr="006C11AA">
        <w:rPr>
          <w:rFonts w:ascii="Open Sans" w:hAnsi="Open Sans" w:cs="Open Sans"/>
          <w:b/>
          <w:sz w:val="18"/>
          <w:szCs w:val="18"/>
        </w:rPr>
        <w:t>E) Dzienniki Urzędowe Unii Europejskiej</w:t>
      </w:r>
    </w:p>
    <w:p w14:paraId="22F0CD70" w14:textId="77777777" w:rsidR="00567252" w:rsidRPr="006C11AA" w:rsidRDefault="00567252" w:rsidP="00567252">
      <w:pPr>
        <w:spacing w:line="360" w:lineRule="auto"/>
        <w:ind w:left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(seria L - wydanie polskie, seria C - wydanie polskie, polskie wydanie specjalne)</w:t>
      </w:r>
    </w:p>
    <w:p w14:paraId="0B060C8B" w14:textId="77777777" w:rsidR="00567252" w:rsidRPr="006C11AA" w:rsidRDefault="00567252" w:rsidP="00567252">
      <w:pPr>
        <w:pStyle w:val="Akapitzlist"/>
        <w:numPr>
          <w:ilvl w:val="3"/>
          <w:numId w:val="12"/>
        </w:numPr>
        <w:spacing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Komplet informacji formalnych o aktach opublikowanych w tych dziennikach (co najmniej: identyfikator, tytuł, organ wydający, data uchwalenia lub wydania aktu, data ogłoszenia, data wejścia w życie).</w:t>
      </w:r>
    </w:p>
    <w:p w14:paraId="021BF596" w14:textId="77777777" w:rsidR="00567252" w:rsidRPr="006C11AA" w:rsidRDefault="00567252" w:rsidP="00567252">
      <w:pPr>
        <w:pStyle w:val="Akapitzlist"/>
        <w:numPr>
          <w:ilvl w:val="3"/>
          <w:numId w:val="12"/>
        </w:numPr>
        <w:spacing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Ujednolicone teksty aktów prawnych ukazujących się w języku polskim opublikowane od 1 maja 2004 r. wraz z oceną co do obowiązywania.</w:t>
      </w:r>
    </w:p>
    <w:p w14:paraId="05A91ABE" w14:textId="77777777" w:rsidR="00567252" w:rsidRPr="006C11AA" w:rsidRDefault="00567252" w:rsidP="00567252">
      <w:pPr>
        <w:pStyle w:val="Akapitzlist"/>
        <w:numPr>
          <w:ilvl w:val="3"/>
          <w:numId w:val="12"/>
        </w:numPr>
        <w:spacing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Wszystkie akty obowiązujące oraz oczekujące.</w:t>
      </w:r>
    </w:p>
    <w:p w14:paraId="437394B0" w14:textId="77777777" w:rsidR="00567252" w:rsidRPr="006C11AA" w:rsidRDefault="00567252" w:rsidP="00567252">
      <w:pPr>
        <w:pStyle w:val="Akapitzlist"/>
        <w:numPr>
          <w:ilvl w:val="3"/>
          <w:numId w:val="12"/>
        </w:numPr>
        <w:spacing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Możliwość udostępniania kolejnych wersji historycznych aktów obowiązujących i uchylonych.</w:t>
      </w:r>
    </w:p>
    <w:p w14:paraId="441BEE1B" w14:textId="77777777" w:rsidR="00567252" w:rsidRPr="006C11AA" w:rsidRDefault="00567252" w:rsidP="00567252">
      <w:pPr>
        <w:pStyle w:val="Akapitzlist"/>
        <w:numPr>
          <w:ilvl w:val="3"/>
          <w:numId w:val="12"/>
        </w:numPr>
        <w:spacing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Wzajemne powiązania formalne między aktami (co najmniej relacje typu: zmienia - zmieniany przez, uchyla - uchylony przez, wykonuje - wykonywany przez).</w:t>
      </w:r>
    </w:p>
    <w:p w14:paraId="7E8A6BFA" w14:textId="77777777" w:rsidR="00567252" w:rsidRPr="006C11AA" w:rsidRDefault="00567252" w:rsidP="00567252">
      <w:pPr>
        <w:pStyle w:val="Akapitzlist"/>
        <w:numPr>
          <w:ilvl w:val="3"/>
          <w:numId w:val="12"/>
        </w:numPr>
        <w:spacing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Odwołania do przywołanych w aktach przepisów innych aktów prawnych, aktów wykonawczych z poziomu tekstu aktu (dla serii L).</w:t>
      </w:r>
    </w:p>
    <w:p w14:paraId="1F5D64C9" w14:textId="77777777" w:rsidR="00567252" w:rsidRPr="006C11AA" w:rsidRDefault="00567252" w:rsidP="00567252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6C11AA">
        <w:rPr>
          <w:rFonts w:ascii="Open Sans" w:hAnsi="Open Sans" w:cs="Open Sans"/>
          <w:b/>
          <w:sz w:val="18"/>
          <w:szCs w:val="18"/>
        </w:rPr>
        <w:t>F) Orzecznictwo sądów, orzecznictwo administracji i pisma urzędowe</w:t>
      </w:r>
    </w:p>
    <w:p w14:paraId="5CF03C5F" w14:textId="77777777" w:rsidR="00567252" w:rsidRPr="006C11AA" w:rsidRDefault="00567252" w:rsidP="00567252">
      <w:pPr>
        <w:pStyle w:val="Akapitzlist"/>
        <w:numPr>
          <w:ilvl w:val="0"/>
          <w:numId w:val="13"/>
        </w:numPr>
        <w:spacing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Orzeczenia publikowane w zbiorach urzędowych, wydawnictwach prawniczych oraz pochodzące z baz dostępnych na stronach internetowych.</w:t>
      </w:r>
    </w:p>
    <w:p w14:paraId="0749020D" w14:textId="4C214AFC" w:rsidR="00567252" w:rsidRPr="006C11AA" w:rsidRDefault="00567252" w:rsidP="00567252">
      <w:pPr>
        <w:pStyle w:val="Akapitzlist"/>
        <w:numPr>
          <w:ilvl w:val="0"/>
          <w:numId w:val="13"/>
        </w:numPr>
        <w:spacing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Orzeczenia sądów powszechnych wszystkich szczebli, , Sądu Najwyższego, Naczelnego Sądu Administracyjnego, Wojewódzkich Sądów Administracyjnych, Trybunału Konstytucyjnego, Sądu Ochrony Konkurencji i Konsumentów.</w:t>
      </w:r>
    </w:p>
    <w:p w14:paraId="16E051AA" w14:textId="77777777" w:rsidR="00567252" w:rsidRPr="006C11AA" w:rsidRDefault="00567252" w:rsidP="00567252">
      <w:pPr>
        <w:pStyle w:val="Akapitzlist"/>
        <w:numPr>
          <w:ilvl w:val="0"/>
          <w:numId w:val="13"/>
        </w:numPr>
        <w:spacing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Orzeczenia Europejskiego Trybunału Praw Człowieka (</w:t>
      </w:r>
      <w:proofErr w:type="spellStart"/>
      <w:r w:rsidRPr="006C11AA">
        <w:rPr>
          <w:rFonts w:ascii="Open Sans" w:hAnsi="Open Sans" w:cs="Open Sans"/>
          <w:bCs/>
          <w:sz w:val="18"/>
          <w:szCs w:val="18"/>
        </w:rPr>
        <w:t>ETPCz</w:t>
      </w:r>
      <w:proofErr w:type="spellEnd"/>
      <w:r w:rsidRPr="006C11AA">
        <w:rPr>
          <w:rFonts w:ascii="Open Sans" w:hAnsi="Open Sans" w:cs="Open Sans"/>
          <w:bCs/>
          <w:sz w:val="18"/>
          <w:szCs w:val="18"/>
        </w:rPr>
        <w:t>), Trybunału</w:t>
      </w:r>
    </w:p>
    <w:p w14:paraId="36A9AF4A" w14:textId="77777777" w:rsidR="00567252" w:rsidRPr="006C11AA" w:rsidRDefault="00567252" w:rsidP="00567252">
      <w:pPr>
        <w:pStyle w:val="Akapitzlist"/>
        <w:numPr>
          <w:ilvl w:val="0"/>
          <w:numId w:val="13"/>
        </w:numPr>
        <w:spacing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Sprawiedliwości Unii Europejskiej (TSUE), rezolucje Komitetu Ministrów Rady Europy .</w:t>
      </w:r>
    </w:p>
    <w:p w14:paraId="26B67D21" w14:textId="77777777" w:rsidR="00567252" w:rsidRPr="006C11AA" w:rsidRDefault="00567252" w:rsidP="00567252">
      <w:pPr>
        <w:pStyle w:val="Akapitzlist"/>
        <w:numPr>
          <w:ilvl w:val="0"/>
          <w:numId w:val="13"/>
        </w:numPr>
        <w:spacing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Orzeczenia administracji: wojewodów, Głównej Komisji Arbitrażowej, Regionalnych Izb Obrachunkowych, Samorządowych Kolegiów Odwoławczych, Zespołu Arbitrów przy Prezesie UZP i Krajowej Izby Odwoławczej przy Prezesie UZP, Komisji orzekających w Sprawach o Naruszenie Dyscypliny Finansów Publicznych.</w:t>
      </w:r>
    </w:p>
    <w:p w14:paraId="41EB2D42" w14:textId="77777777" w:rsidR="00567252" w:rsidRPr="006C11AA" w:rsidRDefault="00567252" w:rsidP="00567252">
      <w:pPr>
        <w:pStyle w:val="Akapitzlist"/>
        <w:numPr>
          <w:ilvl w:val="0"/>
          <w:numId w:val="13"/>
        </w:numPr>
        <w:spacing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Pisma urzędowe administracji, w tym: organów skarbowych i celnych wszystkich szczebli, ministerstw, urzędów centralnych, ZUS, RIO, NBP, KNF, PIP, UOKiK, urzędów miast, urzędów gmin.</w:t>
      </w:r>
    </w:p>
    <w:p w14:paraId="763427BF" w14:textId="77777777" w:rsidR="00567252" w:rsidRPr="006C11AA" w:rsidRDefault="00567252" w:rsidP="00567252">
      <w:pPr>
        <w:pStyle w:val="Akapitzlist"/>
        <w:numPr>
          <w:ilvl w:val="0"/>
          <w:numId w:val="13"/>
        </w:numPr>
        <w:spacing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Ocena co do aktualności tez orzeczeń wraz z czytelnym oznaczeniem na listach wynikowych.</w:t>
      </w:r>
    </w:p>
    <w:p w14:paraId="49E5C45F" w14:textId="77777777" w:rsidR="00567252" w:rsidRPr="006C11AA" w:rsidRDefault="00567252" w:rsidP="00567252">
      <w:pPr>
        <w:spacing w:line="360" w:lineRule="auto"/>
        <w:ind w:left="142" w:hanging="142"/>
        <w:rPr>
          <w:rFonts w:ascii="Open Sans" w:hAnsi="Open Sans" w:cs="Open Sans"/>
          <w:b/>
          <w:sz w:val="18"/>
          <w:szCs w:val="18"/>
        </w:rPr>
      </w:pPr>
      <w:r w:rsidRPr="006C11AA">
        <w:rPr>
          <w:rFonts w:ascii="Open Sans" w:hAnsi="Open Sans" w:cs="Open Sans"/>
          <w:b/>
          <w:sz w:val="18"/>
          <w:szCs w:val="18"/>
        </w:rPr>
        <w:lastRenderedPageBreak/>
        <w:t>G) Publikacje prawne (komentarze, monografie, artykuły i inne publikacje)</w:t>
      </w:r>
    </w:p>
    <w:p w14:paraId="0EAB3F44" w14:textId="77777777" w:rsidR="00567252" w:rsidRPr="006C11AA" w:rsidRDefault="00567252" w:rsidP="00567252">
      <w:pPr>
        <w:pStyle w:val="Akapitzlist"/>
        <w:numPr>
          <w:ilvl w:val="0"/>
          <w:numId w:val="14"/>
        </w:numPr>
        <w:spacing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Publikacje (w tym artykuły publikowane w czasopismach prawnych i branżowych), do przepisów i orzeczeń wydanych przez instytucje polskie i europejskie.</w:t>
      </w:r>
    </w:p>
    <w:p w14:paraId="5AA6C382" w14:textId="77777777" w:rsidR="00567252" w:rsidRPr="006C11AA" w:rsidRDefault="00567252" w:rsidP="00567252">
      <w:pPr>
        <w:pStyle w:val="Akapitzlist"/>
        <w:numPr>
          <w:ilvl w:val="0"/>
          <w:numId w:val="14"/>
        </w:numPr>
        <w:spacing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Pod pojęciem komentarza należy rozumieć elektroniczną wersję komentarzy do aktów prawnych (całości aktów lub ich części, w tym aktów zmieniających), zarówno dostępnych wcześniej jako publikacja papierowa, jak i dostępnych</w:t>
      </w:r>
      <w:r w:rsidRPr="006C11AA">
        <w:rPr>
          <w:rFonts w:ascii="Open Sans" w:hAnsi="Open Sans" w:cs="Open Sans"/>
          <w:sz w:val="18"/>
          <w:szCs w:val="18"/>
        </w:rPr>
        <w:t xml:space="preserve"> </w:t>
      </w:r>
      <w:r w:rsidRPr="006C11AA">
        <w:rPr>
          <w:rFonts w:ascii="Open Sans" w:hAnsi="Open Sans" w:cs="Open Sans"/>
          <w:bCs/>
          <w:sz w:val="18"/>
          <w:szCs w:val="18"/>
        </w:rPr>
        <w:t>wyłącznie w wersji elektronicznej, z zakresu prawa polskiego i prawa europejskiego.</w:t>
      </w:r>
    </w:p>
    <w:p w14:paraId="4AA727B8" w14:textId="77777777" w:rsidR="00567252" w:rsidRPr="006C11AA" w:rsidRDefault="00567252" w:rsidP="00567252">
      <w:pPr>
        <w:pStyle w:val="Akapitzlist"/>
        <w:numPr>
          <w:ilvl w:val="0"/>
          <w:numId w:val="14"/>
        </w:numPr>
        <w:spacing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Powiązane z aktami prawnymi i orzecznictwem, do najważniejszych aktów prawnych z zakresu prawa cywilnego, prawa pracy, prawa karnego, prawa publicznego, między innymi wymienione poniżej:</w:t>
      </w:r>
    </w:p>
    <w:p w14:paraId="09ABA15A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do Kodeksu cywilnego</w:t>
      </w:r>
    </w:p>
    <w:p w14:paraId="1859B591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do Kodeksu postępowania cywilnego</w:t>
      </w:r>
    </w:p>
    <w:p w14:paraId="4497342C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do Kodeksu postępowania karnego</w:t>
      </w:r>
    </w:p>
    <w:p w14:paraId="77B9542C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do Kodeksu postępowania administracyjnego</w:t>
      </w:r>
    </w:p>
    <w:p w14:paraId="1BDF142C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do ustawy Prawo o postępowaniu przed sądami administracyjnymi</w:t>
      </w:r>
    </w:p>
    <w:p w14:paraId="58159CF2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do Kodeksu spółek handlowych</w:t>
      </w:r>
    </w:p>
    <w:p w14:paraId="5032DC42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do Ordynacji podatkowej</w:t>
      </w:r>
    </w:p>
    <w:p w14:paraId="4A38C2D7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do Kodeksu karnego</w:t>
      </w:r>
    </w:p>
    <w:p w14:paraId="7E979D66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do Kodeksu rodzinnego i opiekuńczego</w:t>
      </w:r>
    </w:p>
    <w:p w14:paraId="197E5675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do kodeksu pracy</w:t>
      </w:r>
    </w:p>
    <w:p w14:paraId="1EC7787C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z zakresu prawa budowlanego</w:t>
      </w:r>
    </w:p>
    <w:p w14:paraId="6565E671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z zakresu prawa mieszkaniowego</w:t>
      </w:r>
    </w:p>
    <w:p w14:paraId="11465C23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dotyczące gospodarki nieruchomościami</w:t>
      </w:r>
    </w:p>
    <w:p w14:paraId="53497172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dotyczące prawa upadłościowego i naprawczego</w:t>
      </w:r>
    </w:p>
    <w:p w14:paraId="43920E3C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z zakresu prawa gospodarczego</w:t>
      </w:r>
    </w:p>
    <w:p w14:paraId="5538FC3F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z zakresu prawa własności intelektualnej</w:t>
      </w:r>
    </w:p>
    <w:p w14:paraId="0631DEAC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związane z tematyką zamówień publicznych</w:t>
      </w:r>
    </w:p>
    <w:p w14:paraId="42382189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Monografie związane z tematyką zamówień publicznych</w:t>
      </w:r>
    </w:p>
    <w:p w14:paraId="7E6B4F52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Monografie i inne opracowania dotyczące prawa polskiego i europejskiego</w:t>
      </w:r>
    </w:p>
    <w:p w14:paraId="75CEF2B9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do Kodeksu karnego skarbowego</w:t>
      </w:r>
    </w:p>
    <w:p w14:paraId="1F429FD1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do Kodeksu karnego wykonawczego</w:t>
      </w:r>
    </w:p>
    <w:p w14:paraId="59F9CB19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do Kodeksu postępowania w sprawach o wykroczenia</w:t>
      </w:r>
    </w:p>
    <w:p w14:paraId="5EF1646F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do Kodeksu wykroczeń</w:t>
      </w:r>
    </w:p>
    <w:p w14:paraId="6DA6D4CE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do ustawy o finansach publicznych</w:t>
      </w:r>
    </w:p>
    <w:p w14:paraId="343EE4EA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do ustawy o postępowaniu egzekucyjnym w administracji</w:t>
      </w:r>
    </w:p>
    <w:p w14:paraId="6BE0A512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z zakresu prawa ubezpieczeniowego gospodarczego</w:t>
      </w:r>
    </w:p>
    <w:p w14:paraId="242988FE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z zakresu prawa spółdzielczego</w:t>
      </w:r>
    </w:p>
    <w:p w14:paraId="68795003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do prawa ochrony środowiska</w:t>
      </w:r>
    </w:p>
    <w:p w14:paraId="10FF77D5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do ustawy o dostępie do informacji publicznej</w:t>
      </w:r>
    </w:p>
    <w:p w14:paraId="33A4D9B5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lastRenderedPageBreak/>
        <w:t>Komentarze dot. planowania i zagospodarowania przestrzennego</w:t>
      </w:r>
    </w:p>
    <w:p w14:paraId="5640B87D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dot. prawa samorządowego</w:t>
      </w:r>
    </w:p>
    <w:p w14:paraId="0BF2750C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dot. prawa wodnego</w:t>
      </w:r>
    </w:p>
    <w:p w14:paraId="6F80F478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z zakresu prawa ochrony konkurencji i konsumentów</w:t>
      </w:r>
    </w:p>
    <w:p w14:paraId="412F98C1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dot. prawa telekomunikacyjnego</w:t>
      </w:r>
    </w:p>
    <w:p w14:paraId="5A03F303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dot. prawa konstytucyjnego</w:t>
      </w:r>
    </w:p>
    <w:p w14:paraId="648E9E31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dot. ochrony danych osobowych</w:t>
      </w:r>
    </w:p>
    <w:p w14:paraId="4E57B16A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dot. prawa energetycznego</w:t>
      </w:r>
    </w:p>
    <w:p w14:paraId="153E13C4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z zakresu prawa geologicznego i górniczego</w:t>
      </w:r>
    </w:p>
    <w:p w14:paraId="0988FB08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do ustawy o służbie cywilnej</w:t>
      </w:r>
    </w:p>
    <w:p w14:paraId="6713178E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dot. kosztów sądowych</w:t>
      </w:r>
    </w:p>
    <w:p w14:paraId="627B7E85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do przepisów dot. redagowania i ogłaszania aktów normatywnych (w tym zasad techniki prawodawczej)</w:t>
      </w:r>
    </w:p>
    <w:p w14:paraId="36B1AFA6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z zakresu działu transportu (lotniczy, kolejowy, drogi publiczne, ruch drogowy, prawo przewozowe itp.)</w:t>
      </w:r>
    </w:p>
    <w:p w14:paraId="59AC4C65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z zakresu działu łączności</w:t>
      </w:r>
    </w:p>
    <w:p w14:paraId="41FB9768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z zakresu działalności leczniczej, promocji zatrudnienia i instytucji rynku pracy, itp.</w:t>
      </w:r>
    </w:p>
    <w:p w14:paraId="6BEC4D04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dot. przepisów ustawy o cudzoziemcach, o aktach stanu cywilnego i dowodach osobistych, itp.</w:t>
      </w:r>
    </w:p>
    <w:p w14:paraId="6353834B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dot. szczególnych zasadach przygotowania i realizacji inwestycji w zakresie dróg publicznych, itp.</w:t>
      </w:r>
    </w:p>
    <w:p w14:paraId="15E0C35E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Monografie w zakresie partnerstwa publiczno-prywatnego</w:t>
      </w:r>
    </w:p>
    <w:p w14:paraId="6AB3AEEF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do ustawy o samorządzie gminnym, powiatowym, samorządzie województwa</w:t>
      </w:r>
    </w:p>
    <w:p w14:paraId="0A4AF319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do ustawy Kodeks wyborczy</w:t>
      </w:r>
    </w:p>
    <w:p w14:paraId="785CCB9D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do ustawy o pomocy społecznej</w:t>
      </w:r>
    </w:p>
    <w:p w14:paraId="1AFC3575" w14:textId="77777777" w:rsidR="00567252" w:rsidRPr="006C11AA" w:rsidRDefault="00567252" w:rsidP="00567252">
      <w:pPr>
        <w:pStyle w:val="Akapitzlist"/>
        <w:numPr>
          <w:ilvl w:val="1"/>
          <w:numId w:val="15"/>
        </w:numPr>
        <w:spacing w:line="360" w:lineRule="auto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Komentarze do aktów prawnych Unii Europejskiej</w:t>
      </w:r>
    </w:p>
    <w:p w14:paraId="589B80E0" w14:textId="77777777" w:rsidR="00567252" w:rsidRPr="006C11AA" w:rsidRDefault="00567252" w:rsidP="00567252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6C11AA">
        <w:rPr>
          <w:rFonts w:ascii="Open Sans" w:hAnsi="Open Sans" w:cs="Open Sans"/>
          <w:b/>
          <w:sz w:val="18"/>
          <w:szCs w:val="18"/>
        </w:rPr>
        <w:t>H) Baza czasopism</w:t>
      </w:r>
    </w:p>
    <w:p w14:paraId="3FC17F43" w14:textId="2304FE5A" w:rsidR="00567252" w:rsidRPr="006C11AA" w:rsidRDefault="00567252" w:rsidP="00C97780">
      <w:pPr>
        <w:pStyle w:val="Akapitzlist"/>
        <w:spacing w:line="360" w:lineRule="auto"/>
        <w:ind w:left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Dostęp do prasowych czasopism z zakresu prawa i administracji, aktualnie ukazujących się w Polsce, zawierających pełne teksty artykułów lub główne tezy (fragment artykułu). Dopuszcza się dostęp przez Internet.</w:t>
      </w:r>
    </w:p>
    <w:p w14:paraId="7D3C0F0B" w14:textId="77777777" w:rsidR="00567252" w:rsidRPr="006C11AA" w:rsidRDefault="00567252" w:rsidP="00567252">
      <w:pPr>
        <w:spacing w:line="360" w:lineRule="auto"/>
        <w:ind w:left="426" w:hanging="284"/>
        <w:rPr>
          <w:rFonts w:ascii="Open Sans" w:hAnsi="Open Sans" w:cs="Open Sans"/>
          <w:b/>
          <w:sz w:val="18"/>
          <w:szCs w:val="18"/>
        </w:rPr>
      </w:pPr>
      <w:r w:rsidRPr="006C11AA">
        <w:rPr>
          <w:rFonts w:ascii="Open Sans" w:hAnsi="Open Sans" w:cs="Open Sans"/>
          <w:b/>
          <w:sz w:val="18"/>
          <w:szCs w:val="18"/>
        </w:rPr>
        <w:t>I) Glosy i Tezy</w:t>
      </w:r>
    </w:p>
    <w:p w14:paraId="041A13CF" w14:textId="77777777" w:rsidR="00567252" w:rsidRPr="006C11AA" w:rsidRDefault="00567252" w:rsidP="00567252">
      <w:pPr>
        <w:pStyle w:val="Akapitzlist"/>
        <w:numPr>
          <w:ilvl w:val="0"/>
          <w:numId w:val="17"/>
        </w:numPr>
        <w:spacing w:line="360" w:lineRule="auto"/>
        <w:ind w:left="284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Glosy i tezy do orzeczeń sądów polskich, orzeczeń sądów europejskich oraz orzeczeń administracji, w tym także publikowane w ogólnodostępnych wydawnictwach i czasopismach (np. Przegląd Prawa i Administracji,</w:t>
      </w:r>
    </w:p>
    <w:p w14:paraId="77769495" w14:textId="77777777" w:rsidR="00567252" w:rsidRPr="006C11AA" w:rsidRDefault="00567252" w:rsidP="00567252">
      <w:pPr>
        <w:pStyle w:val="Akapitzlist"/>
        <w:numPr>
          <w:ilvl w:val="0"/>
          <w:numId w:val="17"/>
        </w:numPr>
        <w:spacing w:line="360" w:lineRule="auto"/>
        <w:ind w:left="284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 xml:space="preserve">Europejski Przegląd Sądowy, Glosa, Orzecznictwo Sądów Polskich, Gdańskie Studia Prawnicze - Przegląd Orzecznictwa, Państwo i Prawo, Prokurator, Prokuratura i Prawo, Przegląd Podatkowy, Przegląd Prawa </w:t>
      </w:r>
      <w:r w:rsidRPr="006C11AA">
        <w:rPr>
          <w:rFonts w:ascii="Open Sans" w:hAnsi="Open Sans" w:cs="Open Sans"/>
          <w:bCs/>
          <w:sz w:val="18"/>
          <w:szCs w:val="18"/>
        </w:rPr>
        <w:lastRenderedPageBreak/>
        <w:t xml:space="preserve">Publicznego, Przegląd Sądowy, Przegląd Prawa Handlowego, Samorząd Terytorialny, Finanse Komunalne, Przegląd Prawa Europejskiego, </w:t>
      </w:r>
      <w:proofErr w:type="spellStart"/>
      <w:r w:rsidRPr="006C11AA">
        <w:rPr>
          <w:rFonts w:ascii="Open Sans" w:hAnsi="Open Sans" w:cs="Open Sans"/>
          <w:bCs/>
          <w:sz w:val="18"/>
          <w:szCs w:val="18"/>
        </w:rPr>
        <w:t>Common</w:t>
      </w:r>
      <w:proofErr w:type="spellEnd"/>
      <w:r w:rsidRPr="006C11AA">
        <w:rPr>
          <w:rFonts w:ascii="Open Sans" w:hAnsi="Open Sans" w:cs="Open Sans"/>
          <w:bCs/>
          <w:sz w:val="18"/>
          <w:szCs w:val="18"/>
        </w:rPr>
        <w:t xml:space="preserve"> Market Law </w:t>
      </w:r>
      <w:proofErr w:type="spellStart"/>
      <w:r w:rsidRPr="006C11AA">
        <w:rPr>
          <w:rFonts w:ascii="Open Sans" w:hAnsi="Open Sans" w:cs="Open Sans"/>
          <w:bCs/>
          <w:sz w:val="18"/>
          <w:szCs w:val="18"/>
        </w:rPr>
        <w:t>Review</w:t>
      </w:r>
      <w:proofErr w:type="spellEnd"/>
      <w:r w:rsidRPr="006C11AA">
        <w:rPr>
          <w:rFonts w:ascii="Open Sans" w:hAnsi="Open Sans" w:cs="Open Sans"/>
          <w:bCs/>
          <w:sz w:val="18"/>
          <w:szCs w:val="18"/>
        </w:rPr>
        <w:t>).</w:t>
      </w:r>
    </w:p>
    <w:p w14:paraId="1B2F14AA" w14:textId="119E9292" w:rsidR="00567252" w:rsidRPr="006C11AA" w:rsidRDefault="00567252" w:rsidP="00567252">
      <w:pPr>
        <w:pStyle w:val="Akapitzlist"/>
        <w:numPr>
          <w:ilvl w:val="0"/>
          <w:numId w:val="17"/>
        </w:numPr>
        <w:spacing w:line="360" w:lineRule="auto"/>
        <w:ind w:left="284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Ocena, co do aktualności tez wraz z czytelnym oznaczeniem na listach wynikowych.</w:t>
      </w:r>
    </w:p>
    <w:p w14:paraId="0B69B6A5" w14:textId="77777777" w:rsidR="007A340A" w:rsidRPr="006C11AA" w:rsidRDefault="007A340A" w:rsidP="007A340A">
      <w:pPr>
        <w:pStyle w:val="Akapitzlist"/>
        <w:spacing w:line="360" w:lineRule="auto"/>
        <w:ind w:left="284"/>
        <w:rPr>
          <w:rFonts w:ascii="Open Sans" w:hAnsi="Open Sans" w:cs="Open Sans"/>
          <w:bCs/>
          <w:sz w:val="18"/>
          <w:szCs w:val="18"/>
        </w:rPr>
      </w:pPr>
    </w:p>
    <w:p w14:paraId="78386D09" w14:textId="77777777" w:rsidR="00567252" w:rsidRPr="006C11AA" w:rsidRDefault="00567252" w:rsidP="00567252">
      <w:pPr>
        <w:spacing w:after="0" w:line="360" w:lineRule="auto"/>
        <w:rPr>
          <w:rFonts w:ascii="Open Sans" w:hAnsi="Open Sans" w:cs="Open Sans"/>
          <w:b/>
          <w:sz w:val="18"/>
          <w:szCs w:val="18"/>
        </w:rPr>
      </w:pPr>
      <w:r w:rsidRPr="006C11AA">
        <w:rPr>
          <w:rFonts w:ascii="Open Sans" w:hAnsi="Open Sans" w:cs="Open Sans"/>
          <w:b/>
          <w:sz w:val="18"/>
          <w:szCs w:val="18"/>
        </w:rPr>
        <w:t>J) Pozostałe</w:t>
      </w:r>
    </w:p>
    <w:p w14:paraId="27BBE3B6" w14:textId="77777777" w:rsidR="00567252" w:rsidRPr="006C11AA" w:rsidRDefault="00567252" w:rsidP="00567252">
      <w:pPr>
        <w:pStyle w:val="Akapitzlist"/>
        <w:numPr>
          <w:ilvl w:val="6"/>
          <w:numId w:val="18"/>
        </w:numPr>
        <w:spacing w:after="0"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Bibliografia prawnicza rozumiana jako wykaz informacji o dokumentach piśmienniczych (książki, czasopisma, prace autorskie), zapisy bibliograficzne zgromadzone i opracowane pod względem merytorycznym.</w:t>
      </w:r>
    </w:p>
    <w:p w14:paraId="6E1B9741" w14:textId="4EB8A5C5" w:rsidR="00567252" w:rsidRPr="006C11AA" w:rsidRDefault="00567252" w:rsidP="00567252">
      <w:pPr>
        <w:pStyle w:val="Akapitzlist"/>
        <w:numPr>
          <w:ilvl w:val="6"/>
          <w:numId w:val="18"/>
        </w:numPr>
        <w:spacing w:after="0"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 xml:space="preserve">Komplet ogłoszeń opublikowanych w Monitorze Polskim B (M.P.B.), Monitorze Spółdzielczym </w:t>
      </w:r>
      <w:r w:rsidR="007A340A" w:rsidRPr="006C11AA">
        <w:rPr>
          <w:rFonts w:ascii="Open Sans" w:hAnsi="Open Sans" w:cs="Open Sans"/>
          <w:bCs/>
          <w:sz w:val="18"/>
          <w:szCs w:val="18"/>
        </w:rPr>
        <w:t>(M.S.B.)</w:t>
      </w:r>
      <w:r w:rsidRPr="006C11AA">
        <w:rPr>
          <w:rFonts w:ascii="Open Sans" w:hAnsi="Open Sans" w:cs="Open Sans"/>
          <w:bCs/>
          <w:sz w:val="18"/>
          <w:szCs w:val="18"/>
        </w:rPr>
        <w:t xml:space="preserve"> - od początku 2001 r.</w:t>
      </w:r>
    </w:p>
    <w:p w14:paraId="33868629" w14:textId="77777777" w:rsidR="00567252" w:rsidRPr="006C11AA" w:rsidRDefault="00567252" w:rsidP="00567252">
      <w:pPr>
        <w:pStyle w:val="Akapitzlist"/>
        <w:numPr>
          <w:ilvl w:val="6"/>
          <w:numId w:val="18"/>
        </w:numPr>
        <w:spacing w:after="0"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Komplet ogłoszeń opublikowanych w Monitorze Sądowym i Gospodarczym (</w:t>
      </w:r>
      <w:proofErr w:type="spellStart"/>
      <w:r w:rsidRPr="006C11AA">
        <w:rPr>
          <w:rFonts w:ascii="Open Sans" w:hAnsi="Open Sans" w:cs="Open Sans"/>
          <w:bCs/>
          <w:sz w:val="18"/>
          <w:szCs w:val="18"/>
        </w:rPr>
        <w:t>MSiG</w:t>
      </w:r>
      <w:proofErr w:type="spellEnd"/>
      <w:r w:rsidRPr="006C11AA">
        <w:rPr>
          <w:rFonts w:ascii="Open Sans" w:hAnsi="Open Sans" w:cs="Open Sans"/>
          <w:bCs/>
          <w:sz w:val="18"/>
          <w:szCs w:val="18"/>
        </w:rPr>
        <w:t>) od wejścia w życie ustawy z dnia 30 sierpnia 1997 r. o Krajowym Rejestrze Sądowym.</w:t>
      </w:r>
    </w:p>
    <w:p w14:paraId="4AD59BF3" w14:textId="77777777" w:rsidR="00567252" w:rsidRPr="006C11AA" w:rsidRDefault="00567252" w:rsidP="00567252">
      <w:pPr>
        <w:pStyle w:val="Akapitzlist"/>
        <w:numPr>
          <w:ilvl w:val="6"/>
          <w:numId w:val="18"/>
        </w:numPr>
        <w:spacing w:after="0"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 xml:space="preserve">Komplet danych rejestrowych KRS opublikowanych w </w:t>
      </w:r>
      <w:proofErr w:type="spellStart"/>
      <w:r w:rsidRPr="006C11AA">
        <w:rPr>
          <w:rFonts w:ascii="Open Sans" w:hAnsi="Open Sans" w:cs="Open Sans"/>
          <w:bCs/>
          <w:sz w:val="18"/>
          <w:szCs w:val="18"/>
        </w:rPr>
        <w:t>MSiG</w:t>
      </w:r>
      <w:proofErr w:type="spellEnd"/>
      <w:r w:rsidRPr="006C11AA">
        <w:rPr>
          <w:rFonts w:ascii="Open Sans" w:hAnsi="Open Sans" w:cs="Open Sans"/>
          <w:bCs/>
          <w:sz w:val="18"/>
          <w:szCs w:val="18"/>
        </w:rPr>
        <w:t xml:space="preserve"> od co najmniej 2001 r.</w:t>
      </w:r>
    </w:p>
    <w:p w14:paraId="7F661A0C" w14:textId="77777777" w:rsidR="009C7A56" w:rsidRPr="006C11AA" w:rsidRDefault="00567252" w:rsidP="009C7A56">
      <w:pPr>
        <w:pStyle w:val="Akapitzlist"/>
        <w:numPr>
          <w:ilvl w:val="6"/>
          <w:numId w:val="18"/>
        </w:numPr>
        <w:spacing w:after="0"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Dostęp do informacji z Krajowego Rejestru Sądowego - możliwość wyszukiwania po imieniu i nazwisku, wyświetlanie powiązań między osobami a spółkami, ustawianie alertów na osoby jak na spółki, możliwość wydrukowania oraz kopiowania danych z KRS.</w:t>
      </w:r>
    </w:p>
    <w:p w14:paraId="584BD6EA" w14:textId="77777777" w:rsidR="009C7A56" w:rsidRPr="006C11AA" w:rsidRDefault="00567252" w:rsidP="009C7A56">
      <w:pPr>
        <w:pStyle w:val="Akapitzlist"/>
        <w:numPr>
          <w:ilvl w:val="6"/>
          <w:numId w:val="18"/>
        </w:numPr>
        <w:spacing w:after="0"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Informacje o dacie uprawomocnienia wykreślenia podmiotu z KRS.</w:t>
      </w:r>
    </w:p>
    <w:p w14:paraId="7CA81102" w14:textId="77777777" w:rsidR="009C7A56" w:rsidRPr="006C11AA" w:rsidRDefault="00567252" w:rsidP="009C7A56">
      <w:pPr>
        <w:pStyle w:val="Akapitzlist"/>
        <w:numPr>
          <w:ilvl w:val="6"/>
          <w:numId w:val="18"/>
        </w:numPr>
        <w:spacing w:after="0"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Dostęp do miejscowych planów zagospodarowania przestrzennego tj. kompletu tekstów aktów prawnych w wersji, w jakiej zostały opublikowane w Wojewódzkich Dziennikach Urzędowych, poczynając od wprowadzenia obowiązku wydawania dzienników urzędowych w formie elektronicznej tj. od 2009 r.</w:t>
      </w:r>
    </w:p>
    <w:p w14:paraId="7A0C6565" w14:textId="2E0122FD" w:rsidR="00567252" w:rsidRPr="006C11AA" w:rsidRDefault="00567252" w:rsidP="009C7A56">
      <w:pPr>
        <w:pStyle w:val="Akapitzlist"/>
        <w:numPr>
          <w:ilvl w:val="6"/>
          <w:numId w:val="18"/>
        </w:numPr>
        <w:spacing w:after="0"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Dostęp do prasowych czasopism z zakresu prawa i administracji, aktualnie ukazujących się w Polsce, zawierających pełne teksty artykułów.</w:t>
      </w:r>
    </w:p>
    <w:p w14:paraId="489ACDE6" w14:textId="77777777" w:rsidR="00567252" w:rsidRPr="006C11AA" w:rsidRDefault="00567252" w:rsidP="00567252">
      <w:pPr>
        <w:spacing w:after="0"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</w:p>
    <w:p w14:paraId="75D9D448" w14:textId="77777777" w:rsidR="00567252" w:rsidRPr="006C11AA" w:rsidRDefault="00567252" w:rsidP="00567252">
      <w:pPr>
        <w:spacing w:after="0" w:line="360" w:lineRule="auto"/>
        <w:ind w:left="426" w:hanging="426"/>
        <w:rPr>
          <w:rFonts w:ascii="Open Sans" w:hAnsi="Open Sans" w:cs="Open Sans"/>
          <w:b/>
          <w:sz w:val="18"/>
          <w:szCs w:val="18"/>
        </w:rPr>
      </w:pPr>
      <w:r w:rsidRPr="006C11AA">
        <w:rPr>
          <w:rFonts w:ascii="Open Sans" w:hAnsi="Open Sans" w:cs="Open Sans"/>
          <w:b/>
          <w:sz w:val="18"/>
          <w:szCs w:val="18"/>
        </w:rPr>
        <w:t>IV b). Wymagania dotyczące funkcjonalności</w:t>
      </w:r>
    </w:p>
    <w:p w14:paraId="40B1C54B" w14:textId="77777777" w:rsidR="00567252" w:rsidRPr="006C11AA" w:rsidRDefault="00567252" w:rsidP="00567252">
      <w:pPr>
        <w:pStyle w:val="Akapitzlist"/>
        <w:numPr>
          <w:ilvl w:val="0"/>
          <w:numId w:val="19"/>
        </w:numPr>
        <w:spacing w:after="0"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Metryka aktu prawnego oraz przepisu prawnego - brzmienie aktu i przepisu prawnego przy każdej zmianie, tytuł aktu prawnego, data wydania, data wejścia w życie, data zmiany oraz miejsce publikacji, rodzaj aktu prawnego, a dla aktów już nieobowiązujących informacja o dacie uchylenia aktu.</w:t>
      </w:r>
    </w:p>
    <w:p w14:paraId="7EEAA0E3" w14:textId="77777777" w:rsidR="00567252" w:rsidRPr="006C11AA" w:rsidRDefault="00567252" w:rsidP="00567252">
      <w:pPr>
        <w:pStyle w:val="Akapitzlist"/>
        <w:numPr>
          <w:ilvl w:val="0"/>
          <w:numId w:val="19"/>
        </w:numPr>
        <w:spacing w:after="0"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Wzajemne powiązania formalne między aktami prawnymi (relacje typu: zmienia - zmieniony przez, uchyla - uchylony przez, wykonuje - wykonywany przez, ujednolica - ujednolicony przez, wprowadza - wprowadzony przez, interpretuje - interpretowany przez). W zakresie relacji „ujednolica - ujednolicony przez” należy rozumieć możliwość przejścia z poziomu tekstu aktu prawnego pomiędzy tekstem przed ogłoszeniem tekstu jednolitego i po ogłoszeniu takiego tekstu.</w:t>
      </w:r>
    </w:p>
    <w:p w14:paraId="0A2B3215" w14:textId="77777777" w:rsidR="00567252" w:rsidRPr="006C11AA" w:rsidRDefault="00567252" w:rsidP="00567252">
      <w:pPr>
        <w:pStyle w:val="Akapitzlist"/>
        <w:numPr>
          <w:ilvl w:val="0"/>
          <w:numId w:val="19"/>
        </w:numPr>
        <w:spacing w:after="0"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Możliwość dokonywania przez użytkownika zmiany daty oceny co do obowiązywania aktów z Dz. U. i M.P., czego efektem ma być przywołanie całego systemu prawa - aktów obowiązujących, nieobowiązujących oraz oczekujących (wersji tekstów oraz relacji między aktami, z uwzględnieniem relacji z aktami wykonawczymi) na wybraną przez użytkownika dowolną datę z przeszłości.</w:t>
      </w:r>
    </w:p>
    <w:p w14:paraId="362D0ECB" w14:textId="1E945EF0" w:rsidR="00567252" w:rsidRPr="006C11AA" w:rsidRDefault="00567252" w:rsidP="00567252">
      <w:pPr>
        <w:pStyle w:val="Akapitzlist"/>
        <w:numPr>
          <w:ilvl w:val="0"/>
          <w:numId w:val="19"/>
        </w:numPr>
        <w:spacing w:after="0"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Możliwość śledzenia zmian w przepisach na dany dzień - kiedy akt</w:t>
      </w:r>
      <w:r w:rsidR="008C06A4" w:rsidRPr="006C11AA">
        <w:rPr>
          <w:rFonts w:ascii="Open Sans" w:hAnsi="Open Sans" w:cs="Open Sans"/>
          <w:bCs/>
          <w:sz w:val="18"/>
          <w:szCs w:val="18"/>
        </w:rPr>
        <w:t xml:space="preserve"> </w:t>
      </w:r>
      <w:r w:rsidR="00F71F5A" w:rsidRPr="006C11AA">
        <w:rPr>
          <w:rFonts w:ascii="Open Sans" w:hAnsi="Open Sans" w:cs="Open Sans"/>
          <w:bCs/>
          <w:sz w:val="18"/>
          <w:szCs w:val="18"/>
        </w:rPr>
        <w:t xml:space="preserve">prawny </w:t>
      </w:r>
      <w:r w:rsidRPr="006C11AA">
        <w:rPr>
          <w:rFonts w:ascii="Open Sans" w:hAnsi="Open Sans" w:cs="Open Sans"/>
          <w:bCs/>
          <w:sz w:val="18"/>
          <w:szCs w:val="18"/>
        </w:rPr>
        <w:t>wchodzi w życie, kiedy jest zmieniany, bądź też traci moc.</w:t>
      </w:r>
    </w:p>
    <w:p w14:paraId="799D604D" w14:textId="77777777" w:rsidR="00567252" w:rsidRPr="006C11AA" w:rsidRDefault="00567252" w:rsidP="00567252">
      <w:pPr>
        <w:pStyle w:val="Akapitzlist"/>
        <w:numPr>
          <w:ilvl w:val="0"/>
          <w:numId w:val="19"/>
        </w:numPr>
        <w:spacing w:after="0"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lastRenderedPageBreak/>
        <w:t>Wyszukiwanie wg identyfikatora aktu prawnego, sygnatury orzeczenia, numeru druku projektu ustawy.</w:t>
      </w:r>
    </w:p>
    <w:p w14:paraId="25847305" w14:textId="77777777" w:rsidR="00567252" w:rsidRPr="006C11AA" w:rsidRDefault="00567252" w:rsidP="00567252">
      <w:pPr>
        <w:pStyle w:val="Akapitzlist"/>
        <w:numPr>
          <w:ilvl w:val="0"/>
          <w:numId w:val="19"/>
        </w:numPr>
        <w:spacing w:after="0"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Wyszukiwanie wg rocznika, roku i pozycji w dzienniku urzędowym.</w:t>
      </w:r>
    </w:p>
    <w:p w14:paraId="653D42D5" w14:textId="77777777" w:rsidR="00567252" w:rsidRPr="006C11AA" w:rsidRDefault="00567252" w:rsidP="00567252">
      <w:pPr>
        <w:pStyle w:val="Akapitzlist"/>
        <w:numPr>
          <w:ilvl w:val="0"/>
          <w:numId w:val="19"/>
        </w:numPr>
        <w:spacing w:after="0"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Wyszukiwanie wg organu wydającego, rodzaju aktu, indeksu przedmiotowego, słowa/wyrażenia z odmianą fleksyjną.</w:t>
      </w:r>
    </w:p>
    <w:p w14:paraId="7A39D22C" w14:textId="77777777" w:rsidR="00567252" w:rsidRPr="006C11AA" w:rsidRDefault="00567252" w:rsidP="00567252">
      <w:pPr>
        <w:pStyle w:val="Akapitzlist"/>
        <w:numPr>
          <w:ilvl w:val="0"/>
          <w:numId w:val="19"/>
        </w:numPr>
        <w:spacing w:after="0"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Wyszukiwanie wg daty wydania, opublikowania, obowiązywania.</w:t>
      </w:r>
    </w:p>
    <w:p w14:paraId="1740D84D" w14:textId="77777777" w:rsidR="00567252" w:rsidRPr="006C11AA" w:rsidRDefault="00567252" w:rsidP="00567252">
      <w:pPr>
        <w:pStyle w:val="Akapitzlist"/>
        <w:numPr>
          <w:ilvl w:val="0"/>
          <w:numId w:val="19"/>
        </w:numPr>
        <w:spacing w:after="0"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Możliwość automatycznego zweryfikowania liczby wyszukanych dokumentów danej kategorii.</w:t>
      </w:r>
    </w:p>
    <w:p w14:paraId="2DB6AE42" w14:textId="77777777" w:rsidR="00567252" w:rsidRPr="006C11AA" w:rsidRDefault="00567252" w:rsidP="00567252">
      <w:pPr>
        <w:pStyle w:val="Akapitzlist"/>
        <w:numPr>
          <w:ilvl w:val="0"/>
          <w:numId w:val="19"/>
        </w:numPr>
        <w:spacing w:after="0"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Możliwość ustawienia alertów o zmianach na akt prawny oraz wybraną jednostkę redakcyjną.</w:t>
      </w:r>
    </w:p>
    <w:p w14:paraId="5447DADD" w14:textId="77777777" w:rsidR="00567252" w:rsidRPr="006C11AA" w:rsidRDefault="00567252" w:rsidP="00567252">
      <w:pPr>
        <w:pStyle w:val="Akapitzlist"/>
        <w:numPr>
          <w:ilvl w:val="0"/>
          <w:numId w:val="19"/>
        </w:numPr>
        <w:spacing w:after="0"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Wyszukiwanie wg słów w treści dokumentów znajdujących się w różnych bazach.</w:t>
      </w:r>
    </w:p>
    <w:p w14:paraId="63A435A9" w14:textId="77777777" w:rsidR="00567252" w:rsidRPr="006C11AA" w:rsidRDefault="00567252" w:rsidP="00567252">
      <w:pPr>
        <w:pStyle w:val="Akapitzlist"/>
        <w:numPr>
          <w:ilvl w:val="0"/>
          <w:numId w:val="19"/>
        </w:numPr>
        <w:spacing w:after="0"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Wyszukiwanie orzeczeń sądów po składach orzekających</w:t>
      </w:r>
    </w:p>
    <w:p w14:paraId="2DAB8B62" w14:textId="77777777" w:rsidR="00567252" w:rsidRPr="006C11AA" w:rsidRDefault="00567252" w:rsidP="00567252">
      <w:pPr>
        <w:pStyle w:val="Akapitzlist"/>
        <w:numPr>
          <w:ilvl w:val="0"/>
          <w:numId w:val="19"/>
        </w:numPr>
        <w:spacing w:after="0"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Wyszukiwanie kodów CPV po nazwie lub numerze CPV</w:t>
      </w:r>
    </w:p>
    <w:p w14:paraId="290EF32A" w14:textId="77777777" w:rsidR="00567252" w:rsidRPr="006C11AA" w:rsidRDefault="00567252" w:rsidP="00567252">
      <w:pPr>
        <w:pStyle w:val="Akapitzlist"/>
        <w:numPr>
          <w:ilvl w:val="0"/>
          <w:numId w:val="19"/>
        </w:numPr>
        <w:spacing w:after="0"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Zawężanie listy wynikowej aktów prawnych, orzeczeń do rodzaju, wyrazów, fraz zawartych w orzeczeniach.</w:t>
      </w:r>
    </w:p>
    <w:p w14:paraId="3D934D74" w14:textId="77777777" w:rsidR="00567252" w:rsidRPr="006C11AA" w:rsidRDefault="00567252" w:rsidP="00567252">
      <w:pPr>
        <w:pStyle w:val="Akapitzlist"/>
        <w:numPr>
          <w:ilvl w:val="0"/>
          <w:numId w:val="19"/>
        </w:numPr>
        <w:spacing w:after="0"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Bezpośrednia ścieżka dostępu z przepisu prawnego do: aktów wykonawczych, komentarzy, orzeczeń, bazy wzorów pism i umów, bazy pism urzędowych.</w:t>
      </w:r>
    </w:p>
    <w:p w14:paraId="570F21A6" w14:textId="77777777" w:rsidR="00567252" w:rsidRPr="006C11AA" w:rsidRDefault="00567252" w:rsidP="00567252">
      <w:pPr>
        <w:pStyle w:val="Akapitzlist"/>
        <w:numPr>
          <w:ilvl w:val="0"/>
          <w:numId w:val="19"/>
        </w:numPr>
        <w:spacing w:after="0"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Możliwość automatycznego zweryfikowania liczby dokumentów danej kategorii zawartej w danej bazie.</w:t>
      </w:r>
    </w:p>
    <w:p w14:paraId="7A8AB438" w14:textId="77777777" w:rsidR="00567252" w:rsidRPr="006C11AA" w:rsidRDefault="00567252" w:rsidP="00567252">
      <w:pPr>
        <w:pStyle w:val="Akapitzlist"/>
        <w:numPr>
          <w:ilvl w:val="0"/>
          <w:numId w:val="19"/>
        </w:numPr>
        <w:spacing w:after="0"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Oznaczenie identyfikacji aktów obowiązujących, nieobowiązujących i oczekujących publikowanych w Dz. U. i M.P.</w:t>
      </w:r>
    </w:p>
    <w:p w14:paraId="3630BD28" w14:textId="77777777" w:rsidR="00567252" w:rsidRPr="006C11AA" w:rsidRDefault="00567252" w:rsidP="00567252">
      <w:pPr>
        <w:pStyle w:val="Akapitzlist"/>
        <w:numPr>
          <w:ilvl w:val="0"/>
          <w:numId w:val="19"/>
        </w:numPr>
        <w:spacing w:after="0"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Baza teleadresowa sądów, urzędów centralnych i prokuratur.</w:t>
      </w:r>
    </w:p>
    <w:p w14:paraId="06D58844" w14:textId="77777777" w:rsidR="00567252" w:rsidRPr="006C11AA" w:rsidRDefault="00567252" w:rsidP="00567252">
      <w:pPr>
        <w:pStyle w:val="Akapitzlist"/>
        <w:numPr>
          <w:ilvl w:val="0"/>
          <w:numId w:val="19"/>
        </w:numPr>
        <w:spacing w:after="0"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Możliwość wybrania poszczególnych jednostek redakcyjnych przeglądanego aktu i przeniesienie jej do osobnego okna, w którym wyświetlane będą pełne brzmienia tej jednostki po kolejnych zmianach - wersje historyczne poszczególnych jednostek redakcyjnych.</w:t>
      </w:r>
    </w:p>
    <w:p w14:paraId="48D95F49" w14:textId="77777777" w:rsidR="00567252" w:rsidRPr="006C11AA" w:rsidRDefault="00567252" w:rsidP="00567252">
      <w:pPr>
        <w:pStyle w:val="Akapitzlist"/>
        <w:numPr>
          <w:ilvl w:val="0"/>
          <w:numId w:val="19"/>
        </w:numPr>
        <w:spacing w:after="0"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Odesłania do komentarzy z poziomu tekstu aktu prawnego (jednostki redakcyjnej) lub z poziomu metryki aktu prawnego.</w:t>
      </w:r>
    </w:p>
    <w:p w14:paraId="56295167" w14:textId="77777777" w:rsidR="00567252" w:rsidRPr="006C11AA" w:rsidRDefault="00567252" w:rsidP="00567252">
      <w:pPr>
        <w:pStyle w:val="Akapitzlist"/>
        <w:numPr>
          <w:ilvl w:val="0"/>
          <w:numId w:val="19"/>
        </w:numPr>
        <w:spacing w:after="0"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Odesłania do orzeczeń sądów, orzeczeń administracyjnych, pism urzędowych, wzorów pism umów z poziomu tekstu aktu prawnego lub z poziomu metryki aktu prawnego.</w:t>
      </w:r>
    </w:p>
    <w:p w14:paraId="0A24CD1D" w14:textId="77777777" w:rsidR="00567252" w:rsidRPr="006C11AA" w:rsidRDefault="00567252" w:rsidP="00567252">
      <w:pPr>
        <w:pStyle w:val="Akapitzlist"/>
        <w:numPr>
          <w:ilvl w:val="0"/>
          <w:numId w:val="19"/>
        </w:numPr>
        <w:spacing w:after="0"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Możliwość przeglądania tekstów projektów zmieniających akt prawny obowiązujących z aktu obowiązującego (projekty w relacji z aktem obowiązującym) wraz z uzasadnieniem i oceną skutków regulacji. Dopuszcza się możliwość przeglądania poprzez Internet.</w:t>
      </w:r>
    </w:p>
    <w:p w14:paraId="40DD8C34" w14:textId="77777777" w:rsidR="00567252" w:rsidRPr="006C11AA" w:rsidRDefault="00567252" w:rsidP="00567252">
      <w:pPr>
        <w:pStyle w:val="Akapitzlist"/>
        <w:numPr>
          <w:ilvl w:val="0"/>
          <w:numId w:val="19"/>
        </w:numPr>
        <w:spacing w:after="0"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Możliwość wyświetlenia treści całego aktu prawnego lub komentarza lub monografii lub jego fragmentu.</w:t>
      </w:r>
    </w:p>
    <w:p w14:paraId="0E58895A" w14:textId="77777777" w:rsidR="00567252" w:rsidRPr="006C11AA" w:rsidRDefault="00567252" w:rsidP="00567252">
      <w:pPr>
        <w:pStyle w:val="Akapitzlist"/>
        <w:numPr>
          <w:ilvl w:val="0"/>
          <w:numId w:val="19"/>
        </w:numPr>
        <w:spacing w:after="0"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Możliwość kopiowania zarówno całości lub części dokumentów bezpośrednio z programu do edytora tekstu.</w:t>
      </w:r>
    </w:p>
    <w:p w14:paraId="7599E8BB" w14:textId="77777777" w:rsidR="00567252" w:rsidRPr="006C11AA" w:rsidRDefault="00567252" w:rsidP="00567252">
      <w:pPr>
        <w:pStyle w:val="Akapitzlist"/>
        <w:numPr>
          <w:ilvl w:val="0"/>
          <w:numId w:val="19"/>
        </w:numPr>
        <w:spacing w:after="0"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Możliwość wydruku całego aktu prawnego, poszczególnych jednostek redakcyjnych, zaznaczonego fragmentu, z przypisami i bez przypisów z zachowaniem formatowania widocznego na monitorze.</w:t>
      </w:r>
    </w:p>
    <w:p w14:paraId="2C824020" w14:textId="77777777" w:rsidR="00567252" w:rsidRPr="006C11AA" w:rsidRDefault="00567252" w:rsidP="00567252">
      <w:pPr>
        <w:pStyle w:val="Akapitzlist"/>
        <w:numPr>
          <w:ilvl w:val="0"/>
          <w:numId w:val="19"/>
        </w:numPr>
        <w:spacing w:after="0"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Możliwość śledzenia zmian w przepisach na dany dzień - kiedy akt prawny wchodzi w życie, kiedy jest zmieniany, bądź też traci moc.</w:t>
      </w:r>
    </w:p>
    <w:p w14:paraId="1BE2DE93" w14:textId="77777777" w:rsidR="00567252" w:rsidRPr="006C11AA" w:rsidRDefault="00567252" w:rsidP="00567252">
      <w:pPr>
        <w:pStyle w:val="Akapitzlist"/>
        <w:numPr>
          <w:ilvl w:val="0"/>
          <w:numId w:val="19"/>
        </w:numPr>
        <w:spacing w:after="0"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Prezentacja wszystkich wersji aktów prawnych, w tym możliwość wyboru przez użytkownika wersji aktu prawnego aktualnej na dany dzień.</w:t>
      </w:r>
    </w:p>
    <w:p w14:paraId="698163CC" w14:textId="77777777" w:rsidR="00567252" w:rsidRPr="006C11AA" w:rsidRDefault="00567252" w:rsidP="00567252">
      <w:pPr>
        <w:pStyle w:val="Akapitzlist"/>
        <w:numPr>
          <w:ilvl w:val="0"/>
          <w:numId w:val="19"/>
        </w:numPr>
        <w:spacing w:after="0"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lastRenderedPageBreak/>
        <w:t>Możliwość pracy na kilku aktach jednocześnie z funkcją otwierania nowego aktu prawnego w nowym oknie (zakładce).</w:t>
      </w:r>
    </w:p>
    <w:p w14:paraId="23DE845E" w14:textId="77777777" w:rsidR="00567252" w:rsidRPr="006C11AA" w:rsidRDefault="00567252" w:rsidP="00567252">
      <w:pPr>
        <w:pStyle w:val="Akapitzlist"/>
        <w:numPr>
          <w:ilvl w:val="0"/>
          <w:numId w:val="19"/>
        </w:numPr>
        <w:spacing w:after="0"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Możliwość porównania treści całego aktu prawnego po zmianie do jego wersji przed zmianą.</w:t>
      </w:r>
    </w:p>
    <w:p w14:paraId="2A88DC45" w14:textId="77777777" w:rsidR="00567252" w:rsidRPr="006C11AA" w:rsidRDefault="00567252" w:rsidP="00567252">
      <w:pPr>
        <w:pStyle w:val="Akapitzlist"/>
        <w:numPr>
          <w:ilvl w:val="0"/>
          <w:numId w:val="19"/>
        </w:numPr>
        <w:spacing w:after="0"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Możliwość wyszukiwania aktów prawnych z wyborem takich parametrów jak:</w:t>
      </w:r>
    </w:p>
    <w:p w14:paraId="5F771FE7" w14:textId="77777777" w:rsidR="00567252" w:rsidRPr="006C11AA" w:rsidRDefault="00567252" w:rsidP="00567252">
      <w:pPr>
        <w:pStyle w:val="Akapitzlist"/>
        <w:numPr>
          <w:ilvl w:val="1"/>
          <w:numId w:val="20"/>
        </w:numPr>
        <w:spacing w:after="0" w:line="360" w:lineRule="auto"/>
        <w:ind w:left="709" w:hanging="312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kategorie aktu (Dz.U. i M.P./prawo resortowe, prawo miejscowe/projekty ustaw),</w:t>
      </w:r>
    </w:p>
    <w:p w14:paraId="780FBCC7" w14:textId="77777777" w:rsidR="00567252" w:rsidRPr="006C11AA" w:rsidRDefault="00567252" w:rsidP="00567252">
      <w:pPr>
        <w:pStyle w:val="Akapitzlist"/>
        <w:spacing w:after="0" w:line="360" w:lineRule="auto"/>
        <w:ind w:left="426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2) status aktu prawnego (wszystkie/obowiązujące/oczekujące/archiwalne, z tymże akty jednorazowe - zmieniające jedynie treść innego aktu nie powinny być oznaczone jako obowiązujące w sposób ciągły),</w:t>
      </w:r>
    </w:p>
    <w:p w14:paraId="0ECA12A9" w14:textId="77777777" w:rsidR="00567252" w:rsidRPr="006C11AA" w:rsidRDefault="00567252" w:rsidP="00567252">
      <w:pPr>
        <w:pStyle w:val="Akapitzlist"/>
        <w:spacing w:after="0" w:line="360" w:lineRule="auto"/>
        <w:ind w:left="426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3) autor (organ wydający akt prawny);</w:t>
      </w:r>
    </w:p>
    <w:p w14:paraId="793A9450" w14:textId="77777777" w:rsidR="00567252" w:rsidRPr="006C11AA" w:rsidRDefault="00567252" w:rsidP="00567252">
      <w:pPr>
        <w:pStyle w:val="Akapitzlist"/>
        <w:numPr>
          <w:ilvl w:val="0"/>
          <w:numId w:val="19"/>
        </w:numPr>
        <w:spacing w:after="0"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Możliwość wyszukania aktu prawnego po fragmencie tytułu, np. pierwszych literach kilku wyrazów z rozbudowanego częstokroć i podobnego do innych tytułu aktu prawnego,</w:t>
      </w:r>
    </w:p>
    <w:p w14:paraId="5758C6BC" w14:textId="77777777" w:rsidR="00567252" w:rsidRPr="006C11AA" w:rsidRDefault="00567252" w:rsidP="00567252">
      <w:pPr>
        <w:pStyle w:val="Akapitzlist"/>
        <w:numPr>
          <w:ilvl w:val="0"/>
          <w:numId w:val="19"/>
        </w:numPr>
        <w:spacing w:after="0"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 xml:space="preserve">Możliwość przeszukiwania </w:t>
      </w:r>
      <w:proofErr w:type="spellStart"/>
      <w:r w:rsidRPr="006C11AA">
        <w:rPr>
          <w:rFonts w:ascii="Open Sans" w:hAnsi="Open Sans" w:cs="Open Sans"/>
          <w:bCs/>
          <w:sz w:val="18"/>
          <w:szCs w:val="18"/>
        </w:rPr>
        <w:t>pełnotekstowego</w:t>
      </w:r>
      <w:proofErr w:type="spellEnd"/>
      <w:r w:rsidRPr="006C11AA">
        <w:rPr>
          <w:rFonts w:ascii="Open Sans" w:hAnsi="Open Sans" w:cs="Open Sans"/>
          <w:bCs/>
          <w:sz w:val="18"/>
          <w:szCs w:val="18"/>
        </w:rPr>
        <w:t xml:space="preserve"> (a więc także treści aktów prawnych) wszystkich zapisów w systemie z wyborem poszczególnych kategorii jak w pkt 30 </w:t>
      </w:r>
      <w:proofErr w:type="spellStart"/>
      <w:r w:rsidRPr="006C11AA">
        <w:rPr>
          <w:rFonts w:ascii="Open Sans" w:hAnsi="Open Sans" w:cs="Open Sans"/>
          <w:bCs/>
          <w:sz w:val="18"/>
          <w:szCs w:val="18"/>
        </w:rPr>
        <w:t>ppkt</w:t>
      </w:r>
      <w:proofErr w:type="spellEnd"/>
      <w:r w:rsidRPr="006C11AA">
        <w:rPr>
          <w:rFonts w:ascii="Open Sans" w:hAnsi="Open Sans" w:cs="Open Sans"/>
          <w:bCs/>
          <w:sz w:val="18"/>
          <w:szCs w:val="18"/>
        </w:rPr>
        <w:t xml:space="preserve"> 1 i 2, z uwzględnieniem fleksji, tj. wyszukiwaniem wyrazów lub nieprzerwanego ciągu wyrazów z uwzględnieniem ich odmiany gramatycznej;</w:t>
      </w:r>
    </w:p>
    <w:p w14:paraId="03CCF5F0" w14:textId="77777777" w:rsidR="00567252" w:rsidRPr="006C11AA" w:rsidRDefault="00567252" w:rsidP="00567252">
      <w:pPr>
        <w:pStyle w:val="Akapitzlist"/>
        <w:numPr>
          <w:ilvl w:val="0"/>
          <w:numId w:val="19"/>
        </w:numPr>
        <w:spacing w:after="0"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Możliwość przeszukiwania także całości (lub w zakresie tylko jednej jednostki redakcyjnej) orzecznictwa oraz odrębnie komentarzy jak i aktów wykonawczych w sposób wskazany w pkt 32, ale także (w przypadku orzecznictwa) z segregowaniem wg sądu/organu;</w:t>
      </w:r>
    </w:p>
    <w:p w14:paraId="6903B148" w14:textId="77777777" w:rsidR="00567252" w:rsidRPr="006C11AA" w:rsidRDefault="00567252" w:rsidP="00567252">
      <w:pPr>
        <w:pStyle w:val="Akapitzlist"/>
        <w:numPr>
          <w:ilvl w:val="0"/>
          <w:numId w:val="19"/>
        </w:numPr>
        <w:spacing w:after="0"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Nie tylko przyporządkowanie np. orzecznictwa, doktryny aktów wykonawczych, do poszczególnych jednostek redakcyjnych (artykułów etc.), ale także możliwość dalszego i wielostopniowego (przynajmniej dwustopniowego) przeszukiwania ww. zapisów poszczególnego rodzaju (w tym do wybranej jednostki redakcyjnej), z możliwością segregowania wyników wg sądu/organu w przypadku orzeczeń.</w:t>
      </w:r>
    </w:p>
    <w:p w14:paraId="4DB500BB" w14:textId="77777777" w:rsidR="00567252" w:rsidRPr="006C11AA" w:rsidRDefault="00567252" w:rsidP="00567252">
      <w:pPr>
        <w:pStyle w:val="Akapitzlist"/>
        <w:numPr>
          <w:ilvl w:val="0"/>
          <w:numId w:val="19"/>
        </w:numPr>
        <w:spacing w:after="0"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Dostęp do treści aktu prawnego, załączników oraz uzasadnień za pośrednictwem systemu w wersji edytowalnej bez przekierowywania użytkownika na strony Sejmu bądź innych podmiotów, gdzie zamieszczone są akty w formacie PDF.</w:t>
      </w:r>
    </w:p>
    <w:p w14:paraId="33E9DD27" w14:textId="77777777" w:rsidR="00567252" w:rsidRPr="006C11AA" w:rsidRDefault="00567252" w:rsidP="00567252">
      <w:pPr>
        <w:pStyle w:val="Akapitzlist"/>
        <w:numPr>
          <w:ilvl w:val="0"/>
          <w:numId w:val="19"/>
        </w:numPr>
        <w:spacing w:after="0" w:line="360" w:lineRule="auto"/>
        <w:ind w:left="426" w:hanging="284"/>
        <w:rPr>
          <w:rFonts w:ascii="Open Sans" w:hAnsi="Open Sans" w:cs="Open Sans"/>
          <w:bCs/>
          <w:sz w:val="18"/>
          <w:szCs w:val="18"/>
        </w:rPr>
      </w:pPr>
      <w:r w:rsidRPr="006C11AA">
        <w:rPr>
          <w:rFonts w:ascii="Open Sans" w:hAnsi="Open Sans" w:cs="Open Sans"/>
          <w:bCs/>
          <w:sz w:val="18"/>
          <w:szCs w:val="18"/>
        </w:rPr>
        <w:t>Jednolitość hasłowego nazewnictwa aktów wykonawczych- kolejno wydawane rozporządzenia posiadające te same nazwy muszą być tak samo klasyfikowane przez program.</w:t>
      </w:r>
    </w:p>
    <w:p w14:paraId="2DD5E521" w14:textId="77777777" w:rsidR="00567252" w:rsidRPr="006C11AA" w:rsidRDefault="00567252" w:rsidP="00567252">
      <w:pPr>
        <w:pStyle w:val="Akapitzlist"/>
        <w:spacing w:after="0" w:line="360" w:lineRule="auto"/>
        <w:ind w:left="426"/>
        <w:rPr>
          <w:rFonts w:ascii="Open Sans" w:hAnsi="Open Sans" w:cs="Open Sans"/>
          <w:bCs/>
          <w:sz w:val="18"/>
          <w:szCs w:val="18"/>
        </w:rPr>
      </w:pPr>
    </w:p>
    <w:p w14:paraId="3A7446BC" w14:textId="77777777" w:rsidR="00567252" w:rsidRPr="006C11AA" w:rsidRDefault="00567252" w:rsidP="00567252">
      <w:pPr>
        <w:spacing w:after="0" w:line="360" w:lineRule="auto"/>
        <w:rPr>
          <w:rFonts w:ascii="Open Sans" w:hAnsi="Open Sans" w:cs="Open Sans"/>
          <w:bCs/>
          <w:sz w:val="18"/>
          <w:szCs w:val="18"/>
        </w:rPr>
      </w:pPr>
    </w:p>
    <w:p w14:paraId="1AAABD81" w14:textId="77777777" w:rsidR="001C4F45" w:rsidRPr="006C11AA" w:rsidRDefault="001C4F45">
      <w:pPr>
        <w:rPr>
          <w:rFonts w:ascii="Open Sans" w:hAnsi="Open Sans" w:cs="Open Sans"/>
          <w:sz w:val="18"/>
          <w:szCs w:val="18"/>
        </w:rPr>
      </w:pPr>
    </w:p>
    <w:sectPr w:rsidR="001C4F45" w:rsidRPr="006C11A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52413" w14:textId="77777777" w:rsidR="009B68DC" w:rsidRDefault="009B68DC" w:rsidP="008B54C1">
      <w:pPr>
        <w:spacing w:after="0"/>
      </w:pPr>
      <w:r>
        <w:separator/>
      </w:r>
    </w:p>
  </w:endnote>
  <w:endnote w:type="continuationSeparator" w:id="0">
    <w:p w14:paraId="58C7B862" w14:textId="77777777" w:rsidR="009B68DC" w:rsidRDefault="009B68DC" w:rsidP="008B54C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686186"/>
      <w:docPartObj>
        <w:docPartGallery w:val="Page Numbers (Bottom of Page)"/>
        <w:docPartUnique/>
      </w:docPartObj>
    </w:sdtPr>
    <w:sdtEndPr>
      <w:rPr>
        <w:rFonts w:ascii="Open Sans" w:hAnsi="Open Sans" w:cs="Open Sans"/>
        <w:sz w:val="16"/>
        <w:szCs w:val="16"/>
      </w:rPr>
    </w:sdtEndPr>
    <w:sdtContent>
      <w:p w14:paraId="7B82586F" w14:textId="38E0E30B" w:rsidR="004B2FFA" w:rsidRPr="004B2FFA" w:rsidRDefault="004B2FFA">
        <w:pPr>
          <w:pStyle w:val="Stopka"/>
          <w:jc w:val="center"/>
          <w:rPr>
            <w:rFonts w:ascii="Open Sans" w:hAnsi="Open Sans" w:cs="Open Sans"/>
            <w:sz w:val="16"/>
            <w:szCs w:val="16"/>
          </w:rPr>
        </w:pPr>
        <w:r w:rsidRPr="004B2FFA">
          <w:rPr>
            <w:rFonts w:ascii="Open Sans" w:hAnsi="Open Sans" w:cs="Open Sans"/>
            <w:sz w:val="16"/>
            <w:szCs w:val="16"/>
          </w:rPr>
          <w:fldChar w:fldCharType="begin"/>
        </w:r>
        <w:r w:rsidRPr="004B2FFA">
          <w:rPr>
            <w:rFonts w:ascii="Open Sans" w:hAnsi="Open Sans" w:cs="Open Sans"/>
            <w:sz w:val="16"/>
            <w:szCs w:val="16"/>
          </w:rPr>
          <w:instrText>PAGE   \* MERGEFORMAT</w:instrText>
        </w:r>
        <w:r w:rsidRPr="004B2FFA">
          <w:rPr>
            <w:rFonts w:ascii="Open Sans" w:hAnsi="Open Sans" w:cs="Open Sans"/>
            <w:sz w:val="16"/>
            <w:szCs w:val="16"/>
          </w:rPr>
          <w:fldChar w:fldCharType="separate"/>
        </w:r>
        <w:r w:rsidRPr="004B2FFA">
          <w:rPr>
            <w:rFonts w:ascii="Open Sans" w:hAnsi="Open Sans" w:cs="Open Sans"/>
            <w:sz w:val="16"/>
            <w:szCs w:val="16"/>
          </w:rPr>
          <w:t>2</w:t>
        </w:r>
        <w:r w:rsidRPr="004B2FFA">
          <w:rPr>
            <w:rFonts w:ascii="Open Sans" w:hAnsi="Open Sans" w:cs="Open Sans"/>
            <w:sz w:val="16"/>
            <w:szCs w:val="16"/>
          </w:rPr>
          <w:fldChar w:fldCharType="end"/>
        </w:r>
      </w:p>
    </w:sdtContent>
  </w:sdt>
  <w:p w14:paraId="57E4A6D6" w14:textId="77777777" w:rsidR="004B2FFA" w:rsidRDefault="004B2F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90A84" w14:textId="77777777" w:rsidR="009B68DC" w:rsidRDefault="009B68DC" w:rsidP="008B54C1">
      <w:pPr>
        <w:spacing w:after="0"/>
      </w:pPr>
      <w:r>
        <w:separator/>
      </w:r>
    </w:p>
  </w:footnote>
  <w:footnote w:type="continuationSeparator" w:id="0">
    <w:p w14:paraId="037AD4A0" w14:textId="77777777" w:rsidR="009B68DC" w:rsidRDefault="009B68DC" w:rsidP="008B54C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C055F" w14:textId="269B3C7F" w:rsidR="008B54C1" w:rsidRPr="006C11AA" w:rsidRDefault="008B54C1" w:rsidP="00B878FB">
    <w:pPr>
      <w:pStyle w:val="Nagwek"/>
      <w:jc w:val="right"/>
      <w:rPr>
        <w:rFonts w:ascii="Open Sans" w:hAnsi="Open Sans" w:cs="Open Sans"/>
        <w:sz w:val="18"/>
        <w:szCs w:val="18"/>
      </w:rPr>
    </w:pPr>
    <w:r w:rsidRPr="006C11AA">
      <w:rPr>
        <w:rFonts w:ascii="Open Sans" w:hAnsi="Open Sans" w:cs="Open Sans"/>
        <w:sz w:val="18"/>
        <w:szCs w:val="18"/>
      </w:rPr>
      <w:t xml:space="preserve">Załącznik </w:t>
    </w:r>
    <w:r w:rsidR="00AF5D42">
      <w:rPr>
        <w:rFonts w:ascii="Open Sans" w:hAnsi="Open Sans" w:cs="Open Sans"/>
        <w:sz w:val="18"/>
        <w:szCs w:val="18"/>
      </w:rPr>
      <w:t>N</w:t>
    </w:r>
    <w:r w:rsidRPr="006C11AA">
      <w:rPr>
        <w:rFonts w:ascii="Open Sans" w:hAnsi="Open Sans" w:cs="Open Sans"/>
        <w:sz w:val="18"/>
        <w:szCs w:val="18"/>
      </w:rPr>
      <w:t xml:space="preserve">r </w:t>
    </w:r>
    <w:r w:rsidR="00B279F6" w:rsidRPr="006C11AA">
      <w:rPr>
        <w:rFonts w:ascii="Open Sans" w:hAnsi="Open Sans" w:cs="Open Sans"/>
        <w:sz w:val="18"/>
        <w:szCs w:val="18"/>
      </w:rPr>
      <w:t>1</w:t>
    </w:r>
    <w:r w:rsidR="00ED1F38">
      <w:rPr>
        <w:rFonts w:ascii="Open Sans" w:hAnsi="Open Sans" w:cs="Open Sans"/>
        <w:sz w:val="18"/>
        <w:szCs w:val="18"/>
      </w:rPr>
      <w:t>a</w:t>
    </w:r>
    <w:r w:rsidRPr="006C11AA">
      <w:rPr>
        <w:rFonts w:ascii="Open Sans" w:hAnsi="Open Sans" w:cs="Open Sans"/>
        <w:sz w:val="18"/>
        <w:szCs w:val="18"/>
      </w:rPr>
      <w:t xml:space="preserve"> do </w:t>
    </w:r>
    <w:r w:rsidR="00AF5D42">
      <w:rPr>
        <w:rFonts w:ascii="Open Sans" w:hAnsi="Open Sans" w:cs="Open Sans"/>
        <w:sz w:val="18"/>
        <w:szCs w:val="18"/>
      </w:rPr>
      <w:t>SWZ</w:t>
    </w:r>
    <w:r w:rsidR="001352C8">
      <w:rPr>
        <w:rFonts w:ascii="Open Sans" w:hAnsi="Open Sans" w:cs="Open Sans"/>
        <w:sz w:val="18"/>
        <w:szCs w:val="18"/>
      </w:rPr>
      <w:t>,</w:t>
    </w:r>
    <w:r w:rsidR="00023601" w:rsidRPr="006C11AA">
      <w:rPr>
        <w:rFonts w:ascii="Open Sans" w:hAnsi="Open Sans" w:cs="Open Sans"/>
        <w:sz w:val="18"/>
        <w:szCs w:val="18"/>
      </w:rPr>
      <w:t xml:space="preserve"> cz.1</w:t>
    </w:r>
    <w:r w:rsidR="00B878FB" w:rsidRPr="006C11AA">
      <w:rPr>
        <w:rFonts w:ascii="Open Sans" w:hAnsi="Open Sans" w:cs="Open Sans"/>
        <w:sz w:val="18"/>
        <w:szCs w:val="18"/>
      </w:rPr>
      <w:t xml:space="preserve"> postępowania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60297"/>
    <w:multiLevelType w:val="hybridMultilevel"/>
    <w:tmpl w:val="22A2E8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6854920"/>
    <w:multiLevelType w:val="multilevel"/>
    <w:tmpl w:val="0BE83724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907" w:hanging="510"/>
      </w:p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C74701B"/>
    <w:multiLevelType w:val="hybridMultilevel"/>
    <w:tmpl w:val="1CBA754E"/>
    <w:lvl w:ilvl="0" w:tplc="A50C4B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7">
      <w:start w:val="1"/>
      <w:numFmt w:val="lowerLetter"/>
      <w:lvlText w:val="%3)"/>
      <w:lvlJc w:val="lef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" w15:restartNumberingAfterBreak="0">
    <w:nsid w:val="0D356263"/>
    <w:multiLevelType w:val="hybridMultilevel"/>
    <w:tmpl w:val="786EB002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E9B03B9"/>
    <w:multiLevelType w:val="multilevel"/>
    <w:tmpl w:val="0BE83724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907" w:hanging="510"/>
      </w:p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1C8B4056"/>
    <w:multiLevelType w:val="hybridMultilevel"/>
    <w:tmpl w:val="A6A203F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22AB23F8"/>
    <w:multiLevelType w:val="hybridMultilevel"/>
    <w:tmpl w:val="786EB002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 w15:restartNumberingAfterBreak="0">
    <w:nsid w:val="24685515"/>
    <w:multiLevelType w:val="hybridMultilevel"/>
    <w:tmpl w:val="FB7EDB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491122"/>
    <w:multiLevelType w:val="hybridMultilevel"/>
    <w:tmpl w:val="FECEDD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3C644E"/>
    <w:multiLevelType w:val="hybridMultilevel"/>
    <w:tmpl w:val="C40CA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F532C"/>
    <w:multiLevelType w:val="hybridMultilevel"/>
    <w:tmpl w:val="27542CEC"/>
    <w:lvl w:ilvl="0" w:tplc="0415000F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3F46C2"/>
    <w:multiLevelType w:val="hybridMultilevel"/>
    <w:tmpl w:val="9EE674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5230A8"/>
    <w:multiLevelType w:val="hybridMultilevel"/>
    <w:tmpl w:val="5D200A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756B75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DA2DCC"/>
    <w:multiLevelType w:val="hybridMultilevel"/>
    <w:tmpl w:val="2806D5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133E42"/>
    <w:multiLevelType w:val="hybridMultilevel"/>
    <w:tmpl w:val="31783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A7ECA"/>
    <w:multiLevelType w:val="hybridMultilevel"/>
    <w:tmpl w:val="C95A0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DE05EB"/>
    <w:multiLevelType w:val="hybridMultilevel"/>
    <w:tmpl w:val="93E2AA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40631A"/>
    <w:multiLevelType w:val="multilevel"/>
    <w:tmpl w:val="5F8C0CA6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8" w15:restartNumberingAfterBreak="0">
    <w:nsid w:val="58B72032"/>
    <w:multiLevelType w:val="multilevel"/>
    <w:tmpl w:val="0BE83724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907" w:hanging="510"/>
      </w:p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 w15:restartNumberingAfterBreak="0">
    <w:nsid w:val="5BDC5E30"/>
    <w:multiLevelType w:val="hybridMultilevel"/>
    <w:tmpl w:val="3280C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0502C6"/>
    <w:multiLevelType w:val="hybridMultilevel"/>
    <w:tmpl w:val="44BC6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3922E6"/>
    <w:multiLevelType w:val="multilevel"/>
    <w:tmpl w:val="0BE83724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907" w:hanging="510"/>
      </w:p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65070656"/>
    <w:multiLevelType w:val="hybridMultilevel"/>
    <w:tmpl w:val="6DD62B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E23C5D"/>
    <w:multiLevelType w:val="hybridMultilevel"/>
    <w:tmpl w:val="14289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FC6E7A"/>
    <w:multiLevelType w:val="multilevel"/>
    <w:tmpl w:val="0BE83724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907" w:hanging="510"/>
      </w:p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5" w15:restartNumberingAfterBreak="0">
    <w:nsid w:val="70EC4E25"/>
    <w:multiLevelType w:val="hybridMultilevel"/>
    <w:tmpl w:val="65B0A6D2"/>
    <w:lvl w:ilvl="0" w:tplc="0415000F">
      <w:start w:val="1"/>
      <w:numFmt w:val="decimal"/>
      <w:lvlText w:val="%1."/>
      <w:lvlJc w:val="left"/>
      <w:pPr>
        <w:ind w:left="5182" w:hanging="360"/>
      </w:pPr>
    </w:lvl>
    <w:lvl w:ilvl="1" w:tplc="04150019" w:tentative="1">
      <w:start w:val="1"/>
      <w:numFmt w:val="lowerLetter"/>
      <w:lvlText w:val="%2."/>
      <w:lvlJc w:val="left"/>
      <w:pPr>
        <w:ind w:left="5902" w:hanging="360"/>
      </w:pPr>
    </w:lvl>
    <w:lvl w:ilvl="2" w:tplc="0415001B" w:tentative="1">
      <w:start w:val="1"/>
      <w:numFmt w:val="lowerRoman"/>
      <w:lvlText w:val="%3."/>
      <w:lvlJc w:val="right"/>
      <w:pPr>
        <w:ind w:left="6622" w:hanging="180"/>
      </w:pPr>
    </w:lvl>
    <w:lvl w:ilvl="3" w:tplc="0415000F" w:tentative="1">
      <w:start w:val="1"/>
      <w:numFmt w:val="decimal"/>
      <w:lvlText w:val="%4."/>
      <w:lvlJc w:val="left"/>
      <w:pPr>
        <w:ind w:left="7342" w:hanging="360"/>
      </w:pPr>
    </w:lvl>
    <w:lvl w:ilvl="4" w:tplc="04150019" w:tentative="1">
      <w:start w:val="1"/>
      <w:numFmt w:val="lowerLetter"/>
      <w:lvlText w:val="%5."/>
      <w:lvlJc w:val="left"/>
      <w:pPr>
        <w:ind w:left="8062" w:hanging="360"/>
      </w:pPr>
    </w:lvl>
    <w:lvl w:ilvl="5" w:tplc="0415001B" w:tentative="1">
      <w:start w:val="1"/>
      <w:numFmt w:val="lowerRoman"/>
      <w:lvlText w:val="%6."/>
      <w:lvlJc w:val="right"/>
      <w:pPr>
        <w:ind w:left="8782" w:hanging="180"/>
      </w:pPr>
    </w:lvl>
    <w:lvl w:ilvl="6" w:tplc="0415000F" w:tentative="1">
      <w:start w:val="1"/>
      <w:numFmt w:val="decimal"/>
      <w:lvlText w:val="%7."/>
      <w:lvlJc w:val="left"/>
      <w:pPr>
        <w:ind w:left="9502" w:hanging="360"/>
      </w:pPr>
    </w:lvl>
    <w:lvl w:ilvl="7" w:tplc="04150019" w:tentative="1">
      <w:start w:val="1"/>
      <w:numFmt w:val="lowerLetter"/>
      <w:lvlText w:val="%8."/>
      <w:lvlJc w:val="left"/>
      <w:pPr>
        <w:ind w:left="10222" w:hanging="360"/>
      </w:pPr>
    </w:lvl>
    <w:lvl w:ilvl="8" w:tplc="0415001B" w:tentative="1">
      <w:start w:val="1"/>
      <w:numFmt w:val="lowerRoman"/>
      <w:lvlText w:val="%9."/>
      <w:lvlJc w:val="right"/>
      <w:pPr>
        <w:ind w:left="10942" w:hanging="180"/>
      </w:pPr>
    </w:lvl>
  </w:abstractNum>
  <w:abstractNum w:abstractNumId="26" w15:restartNumberingAfterBreak="0">
    <w:nsid w:val="72D47362"/>
    <w:multiLevelType w:val="hybridMultilevel"/>
    <w:tmpl w:val="81D675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2E14B1"/>
    <w:multiLevelType w:val="hybridMultilevel"/>
    <w:tmpl w:val="9BCA0748"/>
    <w:lvl w:ilvl="0" w:tplc="0415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C745BA"/>
    <w:multiLevelType w:val="hybridMultilevel"/>
    <w:tmpl w:val="6EB821F2"/>
    <w:lvl w:ilvl="0" w:tplc="0415000F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BC0108"/>
    <w:multiLevelType w:val="hybridMultilevel"/>
    <w:tmpl w:val="5498C6B0"/>
    <w:lvl w:ilvl="0" w:tplc="D9D8B214">
      <w:start w:val="1"/>
      <w:numFmt w:val="upperLetter"/>
      <w:pStyle w:val="Zacznik"/>
      <w:lvlText w:val="Załącznik %1 do SIWZ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264607"/>
    <w:multiLevelType w:val="multilevel"/>
    <w:tmpl w:val="80CC7236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1"/>
  </w:num>
  <w:num w:numId="5">
    <w:abstractNumId w:val="11"/>
  </w:num>
  <w:num w:numId="6">
    <w:abstractNumId w:val="23"/>
  </w:num>
  <w:num w:numId="7">
    <w:abstractNumId w:val="9"/>
  </w:num>
  <w:num w:numId="8">
    <w:abstractNumId w:val="20"/>
  </w:num>
  <w:num w:numId="9">
    <w:abstractNumId w:val="13"/>
  </w:num>
  <w:num w:numId="10">
    <w:abstractNumId w:val="3"/>
  </w:num>
  <w:num w:numId="11">
    <w:abstractNumId w:val="6"/>
  </w:num>
  <w:num w:numId="12">
    <w:abstractNumId w:val="8"/>
  </w:num>
  <w:num w:numId="13">
    <w:abstractNumId w:val="28"/>
  </w:num>
  <w:num w:numId="14">
    <w:abstractNumId w:val="10"/>
  </w:num>
  <w:num w:numId="15">
    <w:abstractNumId w:val="4"/>
  </w:num>
  <w:num w:numId="16">
    <w:abstractNumId w:val="5"/>
  </w:num>
  <w:num w:numId="17">
    <w:abstractNumId w:val="25"/>
  </w:num>
  <w:num w:numId="18">
    <w:abstractNumId w:val="0"/>
  </w:num>
  <w:num w:numId="19">
    <w:abstractNumId w:val="27"/>
  </w:num>
  <w:num w:numId="20">
    <w:abstractNumId w:val="30"/>
  </w:num>
  <w:num w:numId="21">
    <w:abstractNumId w:val="22"/>
  </w:num>
  <w:num w:numId="22">
    <w:abstractNumId w:val="18"/>
  </w:num>
  <w:num w:numId="23">
    <w:abstractNumId w:val="15"/>
  </w:num>
  <w:num w:numId="24">
    <w:abstractNumId w:val="19"/>
  </w:num>
  <w:num w:numId="25">
    <w:abstractNumId w:val="12"/>
  </w:num>
  <w:num w:numId="26">
    <w:abstractNumId w:val="17"/>
  </w:num>
  <w:num w:numId="27">
    <w:abstractNumId w:val="26"/>
  </w:num>
  <w:num w:numId="28">
    <w:abstractNumId w:val="16"/>
  </w:num>
  <w:num w:numId="29">
    <w:abstractNumId w:val="14"/>
  </w:num>
  <w:num w:numId="30">
    <w:abstractNumId w:val="24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724"/>
    <w:rsid w:val="00023601"/>
    <w:rsid w:val="001352C8"/>
    <w:rsid w:val="00141371"/>
    <w:rsid w:val="00176D82"/>
    <w:rsid w:val="001C0BF5"/>
    <w:rsid w:val="001C4F45"/>
    <w:rsid w:val="001E475C"/>
    <w:rsid w:val="00272D65"/>
    <w:rsid w:val="002E6A31"/>
    <w:rsid w:val="002F1540"/>
    <w:rsid w:val="00343724"/>
    <w:rsid w:val="003A6F5E"/>
    <w:rsid w:val="003F6FA6"/>
    <w:rsid w:val="004423EE"/>
    <w:rsid w:val="00453ABD"/>
    <w:rsid w:val="00465798"/>
    <w:rsid w:val="00466043"/>
    <w:rsid w:val="00467C2C"/>
    <w:rsid w:val="0048062A"/>
    <w:rsid w:val="0048142A"/>
    <w:rsid w:val="00491A15"/>
    <w:rsid w:val="004A68BD"/>
    <w:rsid w:val="004B2FFA"/>
    <w:rsid w:val="005337EE"/>
    <w:rsid w:val="00567252"/>
    <w:rsid w:val="00606B28"/>
    <w:rsid w:val="00612E9D"/>
    <w:rsid w:val="006C11AA"/>
    <w:rsid w:val="007A340A"/>
    <w:rsid w:val="008B54C1"/>
    <w:rsid w:val="008C06A4"/>
    <w:rsid w:val="008D37F4"/>
    <w:rsid w:val="009946B0"/>
    <w:rsid w:val="009B46B5"/>
    <w:rsid w:val="009B68DC"/>
    <w:rsid w:val="009C7A56"/>
    <w:rsid w:val="00A0371E"/>
    <w:rsid w:val="00A16C87"/>
    <w:rsid w:val="00A4174D"/>
    <w:rsid w:val="00A91722"/>
    <w:rsid w:val="00AE3552"/>
    <w:rsid w:val="00AF5D42"/>
    <w:rsid w:val="00B279F6"/>
    <w:rsid w:val="00B60F34"/>
    <w:rsid w:val="00B878FB"/>
    <w:rsid w:val="00C54DFC"/>
    <w:rsid w:val="00C97780"/>
    <w:rsid w:val="00CF1455"/>
    <w:rsid w:val="00D165AC"/>
    <w:rsid w:val="00DF18C5"/>
    <w:rsid w:val="00E21FDA"/>
    <w:rsid w:val="00E37C15"/>
    <w:rsid w:val="00E47C89"/>
    <w:rsid w:val="00E50DF3"/>
    <w:rsid w:val="00E538E5"/>
    <w:rsid w:val="00E57B18"/>
    <w:rsid w:val="00ED1F38"/>
    <w:rsid w:val="00F71F5A"/>
    <w:rsid w:val="00FC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C7FBF"/>
  <w15:chartTrackingRefBased/>
  <w15:docId w15:val="{B82B5FA2-AE5F-471D-9189-97BC5D91C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7252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ist Paragraph1,Wypunktowanie,CP-UC,CP-Punkty,Bullet List,List - bullets,b1"/>
    <w:basedOn w:val="Normalny"/>
    <w:link w:val="AkapitzlistZnak"/>
    <w:uiPriority w:val="34"/>
    <w:qFormat/>
    <w:rsid w:val="00567252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link w:val="Akapitzlist"/>
    <w:uiPriority w:val="34"/>
    <w:qFormat/>
    <w:locked/>
    <w:rsid w:val="00567252"/>
    <w:rPr>
      <w:rFonts w:ascii="Calibri" w:eastAsia="Calibri" w:hAnsi="Calibri" w:cs="Times New Roman"/>
    </w:rPr>
  </w:style>
  <w:style w:type="paragraph" w:customStyle="1" w:styleId="Zacznik">
    <w:name w:val="Załącznik"/>
    <w:basedOn w:val="Normalny"/>
    <w:rsid w:val="00567252"/>
    <w:pPr>
      <w:widowControl w:val="0"/>
      <w:numPr>
        <w:numId w:val="1"/>
      </w:numPr>
      <w:adjustRightInd w:val="0"/>
      <w:spacing w:after="0" w:line="360" w:lineRule="atLeast"/>
      <w:jc w:val="right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eksttreci2Pogrubienie">
    <w:name w:val="Tekst treści (2) + Pogrubienie"/>
    <w:basedOn w:val="Domylnaczcionkaakapitu"/>
    <w:rsid w:val="0056725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8B54C1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B54C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B54C1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B54C1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6D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6D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6D8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6D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6D82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E355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3557</Words>
  <Characters>21342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24850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Szklarska-Klimpel Anna</dc:creator>
  <cp:keywords/>
  <dc:description/>
  <cp:lastModifiedBy>Porucznik Dariusz</cp:lastModifiedBy>
  <cp:revision>4</cp:revision>
  <dcterms:created xsi:type="dcterms:W3CDTF">2025-12-12T09:11:00Z</dcterms:created>
  <dcterms:modified xsi:type="dcterms:W3CDTF">2025-12-12T10:38:00Z</dcterms:modified>
</cp:coreProperties>
</file>